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6EE" w:rsidRPr="007546EE" w:rsidRDefault="007546EE" w:rsidP="00E26E83">
      <w:pPr>
        <w:spacing w:line="240" w:lineRule="auto"/>
        <w:rPr>
          <w:rFonts w:ascii="Arial" w:hAnsi="Arial" w:cs="Arial"/>
          <w:b/>
          <w:sz w:val="32"/>
          <w:szCs w:val="32"/>
          <w:u w:val="single"/>
        </w:rPr>
      </w:pPr>
    </w:p>
    <w:p w:rsidR="001B6E16" w:rsidRPr="00C07419" w:rsidRDefault="00344E5E" w:rsidP="001B6E16">
      <w:pPr>
        <w:spacing w:line="240" w:lineRule="auto"/>
        <w:jc w:val="center"/>
        <w:rPr>
          <w:rFonts w:ascii="Calibri" w:hAnsi="Calibri" w:cs="Calibri"/>
          <w:b/>
          <w:sz w:val="28"/>
          <w:szCs w:val="28"/>
          <w:u w:val="single"/>
        </w:rPr>
      </w:pPr>
      <w:r w:rsidRPr="00C07419">
        <w:rPr>
          <w:rFonts w:ascii="Calibri" w:hAnsi="Calibri" w:cs="Calibri"/>
          <w:b/>
          <w:sz w:val="28"/>
          <w:szCs w:val="28"/>
          <w:u w:val="single"/>
        </w:rPr>
        <w:t>LEI</w:t>
      </w:r>
      <w:r w:rsidR="001061CC" w:rsidRPr="00C07419">
        <w:rPr>
          <w:rFonts w:ascii="Calibri" w:hAnsi="Calibri" w:cs="Calibri"/>
          <w:b/>
          <w:sz w:val="28"/>
          <w:szCs w:val="28"/>
          <w:u w:val="single"/>
        </w:rPr>
        <w:t xml:space="preserve"> Nº </w:t>
      </w:r>
      <w:r w:rsidR="00660AA7" w:rsidRPr="00C07419">
        <w:rPr>
          <w:rFonts w:ascii="Calibri" w:hAnsi="Calibri" w:cs="Calibri"/>
          <w:b/>
          <w:sz w:val="28"/>
          <w:szCs w:val="28"/>
          <w:u w:val="single"/>
        </w:rPr>
        <w:t>1790</w:t>
      </w:r>
      <w:r w:rsidR="0017427C" w:rsidRPr="00C07419">
        <w:rPr>
          <w:rFonts w:ascii="Calibri" w:hAnsi="Calibri" w:cs="Calibri"/>
          <w:b/>
          <w:sz w:val="28"/>
          <w:szCs w:val="28"/>
          <w:u w:val="single"/>
        </w:rPr>
        <w:t>/</w:t>
      </w:r>
      <w:r w:rsidR="0012144A" w:rsidRPr="00C07419">
        <w:rPr>
          <w:rFonts w:ascii="Calibri" w:hAnsi="Calibri" w:cs="Calibri"/>
          <w:b/>
          <w:sz w:val="28"/>
          <w:szCs w:val="28"/>
          <w:u w:val="single"/>
        </w:rPr>
        <w:t>2022</w:t>
      </w:r>
    </w:p>
    <w:p w:rsidR="00FA3173" w:rsidRPr="007546EE" w:rsidRDefault="00FA3173" w:rsidP="001B6E16">
      <w:pPr>
        <w:spacing w:line="240" w:lineRule="auto"/>
        <w:jc w:val="center"/>
        <w:rPr>
          <w:rFonts w:ascii="Times New Roman" w:hAnsi="Times New Roman" w:cs="Times New Roman"/>
          <w:b/>
          <w:sz w:val="32"/>
          <w:szCs w:val="32"/>
          <w:u w:val="single"/>
        </w:rPr>
      </w:pPr>
    </w:p>
    <w:p w:rsidR="001061CC" w:rsidRPr="00CA1F96" w:rsidRDefault="001061CC" w:rsidP="001061CC">
      <w:pPr>
        <w:rPr>
          <w:rFonts w:ascii="Arial" w:hAnsi="Arial" w:cs="Arial"/>
          <w:b/>
          <w:sz w:val="20"/>
          <w:szCs w:val="20"/>
        </w:rPr>
      </w:pPr>
    </w:p>
    <w:p w:rsidR="005E7132" w:rsidRPr="003F5111" w:rsidRDefault="005E7132" w:rsidP="005E7132">
      <w:pPr>
        <w:rPr>
          <w:b/>
          <w:bCs/>
          <w:sz w:val="24"/>
          <w:szCs w:val="24"/>
        </w:rPr>
      </w:pPr>
      <w:r w:rsidRPr="003F5111">
        <w:rPr>
          <w:b/>
          <w:sz w:val="24"/>
          <w:szCs w:val="24"/>
          <w:u w:val="single"/>
        </w:rPr>
        <w:t>SÚMULA</w:t>
      </w:r>
      <w:r w:rsidRPr="003F5111">
        <w:rPr>
          <w:b/>
          <w:sz w:val="24"/>
          <w:szCs w:val="24"/>
        </w:rPr>
        <w:t xml:space="preserve"> – </w:t>
      </w:r>
      <w:r w:rsidRPr="003F5111">
        <w:rPr>
          <w:sz w:val="24"/>
          <w:szCs w:val="24"/>
        </w:rPr>
        <w:t xml:space="preserve">Autoriza o Município de Assaí, através do Chefe do Poder Executivo Municipal a abrir um </w:t>
      </w:r>
      <w:r w:rsidRPr="003F5111">
        <w:rPr>
          <w:b/>
          <w:bCs/>
          <w:sz w:val="24"/>
          <w:szCs w:val="24"/>
        </w:rPr>
        <w:t>Crédito Adicional Especial</w:t>
      </w:r>
      <w:r w:rsidRPr="003F5111">
        <w:rPr>
          <w:b/>
          <w:sz w:val="24"/>
          <w:szCs w:val="24"/>
        </w:rPr>
        <w:t xml:space="preserve"> – </w:t>
      </w:r>
      <w:r w:rsidRPr="003F5111">
        <w:rPr>
          <w:sz w:val="24"/>
          <w:szCs w:val="24"/>
        </w:rPr>
        <w:t>no valor de R$ 2.344.000,00 (Dois milhões, trezentos e quarenta e quatro mil reais), para criação e inclusão de ação de despesa e elemento da despesa para custear as despesas da Educação no Orçamento Geral do Município, e dá outras providências.</w:t>
      </w:r>
    </w:p>
    <w:p w:rsidR="005E7132" w:rsidRPr="003F5111" w:rsidRDefault="005E7132" w:rsidP="005E7132">
      <w:pPr>
        <w:ind w:left="2880" w:right="-710"/>
        <w:rPr>
          <w:sz w:val="24"/>
          <w:szCs w:val="24"/>
        </w:rPr>
      </w:pPr>
    </w:p>
    <w:p w:rsidR="005E7132" w:rsidRPr="003F5111" w:rsidRDefault="005E7132" w:rsidP="005E7132">
      <w:pPr>
        <w:ind w:right="-1"/>
        <w:rPr>
          <w:b/>
          <w:bCs/>
          <w:sz w:val="24"/>
          <w:szCs w:val="24"/>
        </w:rPr>
      </w:pPr>
      <w:r w:rsidRPr="003F5111">
        <w:rPr>
          <w:b/>
          <w:sz w:val="24"/>
          <w:szCs w:val="24"/>
        </w:rPr>
        <w:t>A CÂMARA MUNICIPAL DE ASSAÍ, ESTADO DO PARANÁ, USANDO DAS ATRIBUIÇÕES QUE LHE SÃO CONFERIDAS POR LEI, APROVOU E EU, PREFEITO MUNICIPAL, SANCIONO A SEGUINTE LEI:</w:t>
      </w:r>
    </w:p>
    <w:p w:rsidR="005E7132" w:rsidRPr="003F5111" w:rsidRDefault="005E7132" w:rsidP="005E7132">
      <w:pPr>
        <w:rPr>
          <w:b/>
          <w:bCs/>
          <w:sz w:val="24"/>
          <w:szCs w:val="24"/>
        </w:rPr>
      </w:pPr>
    </w:p>
    <w:p w:rsidR="005E7132" w:rsidRPr="003F5111" w:rsidRDefault="005E7132" w:rsidP="005E7132">
      <w:pPr>
        <w:autoSpaceDE w:val="0"/>
        <w:autoSpaceDN w:val="0"/>
        <w:adjustRightInd w:val="0"/>
        <w:rPr>
          <w:sz w:val="24"/>
          <w:szCs w:val="24"/>
        </w:rPr>
      </w:pPr>
      <w:r w:rsidRPr="003F5111">
        <w:rPr>
          <w:b/>
          <w:bCs/>
          <w:sz w:val="24"/>
          <w:szCs w:val="24"/>
        </w:rPr>
        <w:t xml:space="preserve">Art.1º – </w:t>
      </w:r>
      <w:r w:rsidRPr="003F5111">
        <w:rPr>
          <w:sz w:val="24"/>
          <w:szCs w:val="24"/>
        </w:rPr>
        <w:t xml:space="preserve">Fica o Poder Executivo autorizado à criação e inclusão de ação de despesa e elemento de despesa para custear as despesas da Educação no Orçamento Geral do Município de Assaí para o exercício financeiro de 2.022, através de abertura de um </w:t>
      </w:r>
      <w:r w:rsidRPr="003F5111">
        <w:rPr>
          <w:b/>
          <w:bCs/>
          <w:sz w:val="24"/>
          <w:szCs w:val="24"/>
        </w:rPr>
        <w:t>Crédito Adicional Especial</w:t>
      </w:r>
      <w:r w:rsidRPr="003F5111">
        <w:rPr>
          <w:sz w:val="24"/>
          <w:szCs w:val="24"/>
        </w:rPr>
        <w:t xml:space="preserve">, por remanejamento de dotações, distribuídos com a seguinte classificação: </w:t>
      </w:r>
    </w:p>
    <w:p w:rsidR="005E7132" w:rsidRPr="003F5111" w:rsidRDefault="005E7132" w:rsidP="005E7132">
      <w:pPr>
        <w:rPr>
          <w:b/>
          <w:noProof/>
          <w:sz w:val="24"/>
          <w:szCs w:val="24"/>
          <w:lang w:eastAsia="pt-BR"/>
        </w:rPr>
      </w:pPr>
    </w:p>
    <w:p w:rsidR="005E7132" w:rsidRPr="003F5111" w:rsidRDefault="005E7132" w:rsidP="005E7132">
      <w:pPr>
        <w:rPr>
          <w:b/>
          <w:noProof/>
          <w:sz w:val="24"/>
          <w:szCs w:val="24"/>
          <w:lang w:eastAsia="pt-BR"/>
        </w:rPr>
      </w:pPr>
      <w:r w:rsidRPr="003F5111">
        <w:rPr>
          <w:b/>
          <w:noProof/>
          <w:sz w:val="24"/>
          <w:szCs w:val="24"/>
          <w:lang w:eastAsia="pt-BR"/>
        </w:rPr>
        <w:t>05 – SECRETARIA MUNICIPAL DE EDUCAÇÃO</w:t>
      </w:r>
    </w:p>
    <w:p w:rsidR="005E7132" w:rsidRPr="003F5111" w:rsidRDefault="005E7132" w:rsidP="005E7132">
      <w:pPr>
        <w:rPr>
          <w:b/>
          <w:noProof/>
          <w:sz w:val="24"/>
          <w:szCs w:val="24"/>
          <w:lang w:eastAsia="pt-BR"/>
        </w:rPr>
      </w:pPr>
      <w:r w:rsidRPr="003F5111">
        <w:rPr>
          <w:b/>
          <w:noProof/>
          <w:sz w:val="24"/>
          <w:szCs w:val="24"/>
          <w:lang w:eastAsia="pt-BR"/>
        </w:rPr>
        <w:t>05.005 – GABINETE DA SECRETARIA MUNICIPAL DE EDUCAÇÃO</w:t>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05.005.12 – Educação</w:t>
      </w:r>
      <w:r w:rsidRPr="003F5111">
        <w:rPr>
          <w:b/>
          <w:noProof/>
          <w:sz w:val="24"/>
          <w:szCs w:val="24"/>
          <w:lang w:eastAsia="pt-BR"/>
        </w:rPr>
        <w:tab/>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05.005.12.361 – Ensino Fundamental</w:t>
      </w:r>
      <w:r w:rsidRPr="003F5111">
        <w:rPr>
          <w:b/>
          <w:noProof/>
          <w:sz w:val="24"/>
          <w:szCs w:val="24"/>
          <w:lang w:eastAsia="pt-BR"/>
        </w:rPr>
        <w:tab/>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05.005.12.361.0013 – Manutenção Gab Sec Municipal de Educação</w:t>
      </w:r>
      <w:r w:rsidRPr="003F5111">
        <w:rPr>
          <w:b/>
          <w:noProof/>
          <w:sz w:val="24"/>
          <w:szCs w:val="24"/>
          <w:lang w:eastAsia="pt-BR"/>
        </w:rPr>
        <w:tab/>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05.005.12.361.0013.2328 – Manutenção Gab Sec Municipal de Educação</w:t>
      </w:r>
    </w:p>
    <w:p w:rsidR="005E7132" w:rsidRPr="003F5111" w:rsidRDefault="005E7132" w:rsidP="005E7132">
      <w:pPr>
        <w:rPr>
          <w:b/>
          <w:noProof/>
          <w:sz w:val="24"/>
          <w:szCs w:val="24"/>
          <w:lang w:eastAsia="pt-BR"/>
        </w:rPr>
      </w:pPr>
      <w:r w:rsidRPr="003F5111">
        <w:rPr>
          <w:b/>
          <w:noProof/>
          <w:sz w:val="24"/>
          <w:szCs w:val="24"/>
          <w:lang w:eastAsia="pt-BR"/>
        </w:rPr>
        <w:t>3.0.00.00.00.00.00.00 – Despesas Correntes</w:t>
      </w:r>
    </w:p>
    <w:p w:rsidR="005E7132" w:rsidRPr="003F5111" w:rsidRDefault="005E7132" w:rsidP="005E7132">
      <w:pPr>
        <w:rPr>
          <w:b/>
          <w:noProof/>
          <w:sz w:val="24"/>
          <w:szCs w:val="24"/>
          <w:lang w:eastAsia="pt-BR"/>
        </w:rPr>
      </w:pPr>
      <w:r w:rsidRPr="003F5111">
        <w:rPr>
          <w:b/>
          <w:noProof/>
          <w:sz w:val="24"/>
          <w:szCs w:val="24"/>
          <w:lang w:eastAsia="pt-BR"/>
        </w:rPr>
        <w:t>3.3.00.00.00.00.00.00 – Outras Despesas Correntes</w:t>
      </w:r>
    </w:p>
    <w:p w:rsidR="005E7132" w:rsidRPr="003F5111" w:rsidRDefault="005E7132" w:rsidP="005E7132">
      <w:pPr>
        <w:rPr>
          <w:b/>
          <w:noProof/>
          <w:sz w:val="24"/>
          <w:szCs w:val="24"/>
          <w:lang w:eastAsia="pt-BR"/>
        </w:rPr>
      </w:pPr>
      <w:r w:rsidRPr="003F5111">
        <w:rPr>
          <w:b/>
          <w:noProof/>
          <w:sz w:val="24"/>
          <w:szCs w:val="24"/>
          <w:lang w:eastAsia="pt-BR"/>
        </w:rPr>
        <w:t>3.3.90.00.00.00.00.00 – Aplicações Diretas</w:t>
      </w:r>
    </w:p>
    <w:p w:rsidR="005E7132" w:rsidRPr="003F5111" w:rsidRDefault="005E7132" w:rsidP="005E7132">
      <w:pPr>
        <w:rPr>
          <w:b/>
          <w:noProof/>
          <w:sz w:val="24"/>
          <w:szCs w:val="24"/>
          <w:lang w:eastAsia="pt-BR"/>
        </w:rPr>
      </w:pPr>
      <w:r w:rsidRPr="003F5111">
        <w:rPr>
          <w:b/>
          <w:noProof/>
          <w:sz w:val="24"/>
          <w:szCs w:val="24"/>
          <w:lang w:eastAsia="pt-BR"/>
        </w:rPr>
        <w:t>3.3.90.46.00.00.00.00 – Auxilio Alimentação        ..........</w:t>
      </w:r>
      <w:r w:rsidR="00367A17">
        <w:rPr>
          <w:b/>
          <w:noProof/>
          <w:sz w:val="24"/>
          <w:szCs w:val="24"/>
          <w:lang w:eastAsia="pt-BR"/>
        </w:rPr>
        <w:t xml:space="preserve">...........          </w:t>
      </w:r>
      <w:r w:rsidRPr="003F5111">
        <w:rPr>
          <w:b/>
          <w:noProof/>
          <w:sz w:val="24"/>
          <w:szCs w:val="24"/>
          <w:lang w:eastAsia="pt-BR"/>
        </w:rPr>
        <w:t xml:space="preserve"> R$      300.000,00</w:t>
      </w:r>
    </w:p>
    <w:p w:rsidR="005E7132" w:rsidRPr="003F5111" w:rsidRDefault="005E7132" w:rsidP="005E7132">
      <w:pPr>
        <w:rPr>
          <w:b/>
          <w:noProof/>
          <w:sz w:val="24"/>
          <w:szCs w:val="24"/>
          <w:lang w:eastAsia="pt-BR"/>
        </w:rPr>
      </w:pPr>
      <w:r w:rsidRPr="003F5111">
        <w:rPr>
          <w:b/>
          <w:noProof/>
          <w:sz w:val="24"/>
          <w:szCs w:val="24"/>
          <w:lang w:eastAsia="pt-BR"/>
        </w:rPr>
        <w:t>Fonte de Recurso: 0.103 – 5% Sobre Transferência Constitucionais Fundeb</w:t>
      </w:r>
    </w:p>
    <w:p w:rsidR="005E7132" w:rsidRPr="003F5111" w:rsidRDefault="005E7132" w:rsidP="005E7132">
      <w:pPr>
        <w:rPr>
          <w:b/>
          <w:noProof/>
          <w:sz w:val="24"/>
          <w:szCs w:val="24"/>
          <w:lang w:eastAsia="pt-BR"/>
        </w:rPr>
      </w:pPr>
    </w:p>
    <w:p w:rsidR="005E7132" w:rsidRPr="003F5111" w:rsidRDefault="005E7132" w:rsidP="005E7132">
      <w:pPr>
        <w:rPr>
          <w:b/>
          <w:noProof/>
          <w:sz w:val="24"/>
          <w:szCs w:val="24"/>
          <w:lang w:eastAsia="pt-BR"/>
        </w:rPr>
      </w:pPr>
      <w:r w:rsidRPr="003F5111">
        <w:rPr>
          <w:b/>
          <w:noProof/>
          <w:sz w:val="24"/>
          <w:szCs w:val="24"/>
          <w:lang w:eastAsia="pt-BR"/>
        </w:rPr>
        <w:t>05.006 – DEPARTAMENTO DE EDUCAÇÃO</w:t>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05.006.12 – Educação</w:t>
      </w:r>
      <w:r w:rsidRPr="003F5111">
        <w:rPr>
          <w:b/>
          <w:noProof/>
          <w:sz w:val="24"/>
          <w:szCs w:val="24"/>
          <w:lang w:eastAsia="pt-BR"/>
        </w:rPr>
        <w:tab/>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05.006.12.361 – Ensino Fundamental</w:t>
      </w:r>
      <w:r w:rsidRPr="003F5111">
        <w:rPr>
          <w:b/>
          <w:noProof/>
          <w:sz w:val="24"/>
          <w:szCs w:val="24"/>
          <w:lang w:eastAsia="pt-BR"/>
        </w:rPr>
        <w:tab/>
      </w:r>
    </w:p>
    <w:p w:rsidR="008E0280" w:rsidRPr="003F5111" w:rsidRDefault="005E7132" w:rsidP="005E7132">
      <w:pPr>
        <w:tabs>
          <w:tab w:val="center" w:pos="4677"/>
        </w:tabs>
        <w:rPr>
          <w:b/>
          <w:noProof/>
          <w:sz w:val="24"/>
          <w:szCs w:val="24"/>
          <w:lang w:eastAsia="pt-BR"/>
        </w:rPr>
      </w:pPr>
      <w:r w:rsidRPr="003F5111">
        <w:rPr>
          <w:b/>
          <w:noProof/>
          <w:sz w:val="24"/>
          <w:szCs w:val="24"/>
          <w:lang w:eastAsia="pt-BR"/>
        </w:rPr>
        <w:t>05.006.12.361.0015 – Desenvolver o Ensino Fundamenta</w:t>
      </w:r>
      <w:r w:rsidR="008E0280" w:rsidRPr="003F5111">
        <w:rPr>
          <w:b/>
          <w:noProof/>
          <w:sz w:val="24"/>
          <w:szCs w:val="24"/>
          <w:lang w:eastAsia="pt-BR"/>
        </w:rPr>
        <w:t xml:space="preserve">l </w:t>
      </w:r>
    </w:p>
    <w:p w:rsidR="005E7132" w:rsidRPr="003F5111" w:rsidRDefault="005E7132" w:rsidP="005E7132">
      <w:pPr>
        <w:rPr>
          <w:b/>
          <w:noProof/>
          <w:sz w:val="24"/>
          <w:szCs w:val="24"/>
          <w:lang w:eastAsia="pt-BR"/>
        </w:rPr>
      </w:pPr>
      <w:r w:rsidRPr="003F5111">
        <w:rPr>
          <w:b/>
          <w:noProof/>
          <w:sz w:val="24"/>
          <w:szCs w:val="24"/>
          <w:lang w:eastAsia="pt-BR"/>
        </w:rPr>
        <w:t>05.006.12.361.0015.2465 – ENCARGOS DO FUNDEB (70%) – Apoio Tec. , Adm. ou Operacional</w:t>
      </w:r>
    </w:p>
    <w:p w:rsidR="008E0280" w:rsidRPr="003F5111" w:rsidRDefault="005E7132" w:rsidP="005E7132">
      <w:pPr>
        <w:rPr>
          <w:b/>
          <w:noProof/>
          <w:sz w:val="24"/>
          <w:szCs w:val="24"/>
          <w:lang w:eastAsia="pt-BR"/>
        </w:rPr>
      </w:pPr>
      <w:r w:rsidRPr="003F5111">
        <w:rPr>
          <w:b/>
          <w:noProof/>
          <w:sz w:val="24"/>
          <w:szCs w:val="24"/>
          <w:lang w:eastAsia="pt-BR"/>
        </w:rPr>
        <w:t>3.0.00.00.00.00.00.00 – Despesas Correntes</w:t>
      </w:r>
    </w:p>
    <w:p w:rsidR="005E7132" w:rsidRPr="003F5111" w:rsidRDefault="005E7132" w:rsidP="005E7132">
      <w:pPr>
        <w:rPr>
          <w:b/>
          <w:noProof/>
          <w:sz w:val="24"/>
          <w:szCs w:val="24"/>
          <w:lang w:eastAsia="pt-BR"/>
        </w:rPr>
      </w:pPr>
      <w:r w:rsidRPr="003F5111">
        <w:rPr>
          <w:b/>
          <w:noProof/>
          <w:sz w:val="24"/>
          <w:szCs w:val="24"/>
          <w:lang w:eastAsia="pt-BR"/>
        </w:rPr>
        <w:t>3.1.00.00.00.00.00.00 – Pessoal e Encargos Sociais</w:t>
      </w:r>
    </w:p>
    <w:p w:rsidR="005E7132" w:rsidRPr="003F5111" w:rsidRDefault="005E7132" w:rsidP="005E7132">
      <w:pPr>
        <w:rPr>
          <w:b/>
          <w:noProof/>
          <w:sz w:val="24"/>
          <w:szCs w:val="24"/>
          <w:lang w:eastAsia="pt-BR"/>
        </w:rPr>
      </w:pPr>
      <w:r w:rsidRPr="003F5111">
        <w:rPr>
          <w:b/>
          <w:noProof/>
          <w:sz w:val="24"/>
          <w:szCs w:val="24"/>
          <w:lang w:eastAsia="pt-BR"/>
        </w:rPr>
        <w:t>3.1.90.00.00.00.00.00 – Aplicações Diretas</w:t>
      </w:r>
    </w:p>
    <w:p w:rsidR="00367A17" w:rsidRDefault="005E7132" w:rsidP="005E7132">
      <w:pPr>
        <w:rPr>
          <w:b/>
          <w:noProof/>
          <w:sz w:val="24"/>
          <w:szCs w:val="24"/>
          <w:lang w:eastAsia="pt-BR"/>
        </w:rPr>
      </w:pPr>
      <w:r w:rsidRPr="003F5111">
        <w:rPr>
          <w:b/>
          <w:noProof/>
          <w:sz w:val="24"/>
          <w:szCs w:val="24"/>
          <w:lang w:eastAsia="pt-BR"/>
        </w:rPr>
        <w:t>3.1.90.11.00.00.00.00 – Vencimentos e Vantagens Fixas – Pessoal Civ</w:t>
      </w:r>
      <w:r w:rsidR="00367A17">
        <w:rPr>
          <w:b/>
          <w:noProof/>
          <w:sz w:val="24"/>
          <w:szCs w:val="24"/>
          <w:lang w:eastAsia="pt-BR"/>
        </w:rPr>
        <w:t xml:space="preserve">il </w:t>
      </w:r>
      <w:r w:rsidRPr="003F5111">
        <w:rPr>
          <w:b/>
          <w:noProof/>
          <w:sz w:val="24"/>
          <w:szCs w:val="24"/>
          <w:lang w:eastAsia="pt-BR"/>
        </w:rPr>
        <w:t>R$      1.300.000,00</w:t>
      </w:r>
    </w:p>
    <w:p w:rsidR="005E7132" w:rsidRPr="003F5111" w:rsidRDefault="005E7132" w:rsidP="005E7132">
      <w:pPr>
        <w:rPr>
          <w:b/>
          <w:noProof/>
          <w:sz w:val="24"/>
          <w:szCs w:val="24"/>
          <w:lang w:eastAsia="pt-BR"/>
        </w:rPr>
      </w:pPr>
      <w:r w:rsidRPr="003F5111">
        <w:rPr>
          <w:b/>
          <w:noProof/>
          <w:sz w:val="24"/>
          <w:szCs w:val="24"/>
          <w:lang w:eastAsia="pt-BR"/>
        </w:rPr>
        <w:t>3.1.90.13.00.00.00.00 – Obrigações Patronais        ..........</w:t>
      </w:r>
      <w:r w:rsidR="008E0280" w:rsidRPr="003F5111">
        <w:rPr>
          <w:b/>
          <w:noProof/>
          <w:sz w:val="24"/>
          <w:szCs w:val="24"/>
          <w:lang w:eastAsia="pt-BR"/>
        </w:rPr>
        <w:t xml:space="preserve">..... </w:t>
      </w:r>
      <w:r w:rsidR="00C07419">
        <w:rPr>
          <w:b/>
          <w:noProof/>
          <w:sz w:val="24"/>
          <w:szCs w:val="24"/>
          <w:lang w:eastAsia="pt-BR"/>
        </w:rPr>
        <w:t xml:space="preserve">                   </w:t>
      </w:r>
      <w:r w:rsidRPr="003F5111">
        <w:rPr>
          <w:b/>
          <w:noProof/>
          <w:sz w:val="24"/>
          <w:szCs w:val="24"/>
          <w:lang w:eastAsia="pt-BR"/>
        </w:rPr>
        <w:t xml:space="preserve">R$    </w:t>
      </w:r>
      <w:r w:rsidR="00C07419">
        <w:rPr>
          <w:b/>
          <w:noProof/>
          <w:sz w:val="24"/>
          <w:szCs w:val="24"/>
          <w:lang w:eastAsia="pt-BR"/>
        </w:rPr>
        <w:t xml:space="preserve">     </w:t>
      </w:r>
      <w:r w:rsidRPr="003F5111">
        <w:rPr>
          <w:b/>
          <w:noProof/>
          <w:sz w:val="24"/>
          <w:szCs w:val="24"/>
          <w:lang w:eastAsia="pt-BR"/>
        </w:rPr>
        <w:t>100.000,00</w:t>
      </w:r>
    </w:p>
    <w:p w:rsidR="00367A17" w:rsidRDefault="00367A17" w:rsidP="005E7132">
      <w:pPr>
        <w:rPr>
          <w:b/>
          <w:noProof/>
          <w:sz w:val="24"/>
          <w:szCs w:val="24"/>
          <w:lang w:eastAsia="pt-BR"/>
        </w:rPr>
      </w:pPr>
    </w:p>
    <w:p w:rsidR="00C07419" w:rsidRDefault="00C07419" w:rsidP="005E7132">
      <w:pPr>
        <w:rPr>
          <w:b/>
          <w:noProof/>
          <w:sz w:val="24"/>
          <w:szCs w:val="24"/>
          <w:lang w:eastAsia="pt-BR"/>
        </w:rPr>
      </w:pPr>
    </w:p>
    <w:p w:rsidR="005E7132" w:rsidRPr="003F5111" w:rsidRDefault="005E7132" w:rsidP="005E7132">
      <w:pPr>
        <w:rPr>
          <w:b/>
          <w:noProof/>
          <w:sz w:val="24"/>
          <w:szCs w:val="24"/>
          <w:lang w:eastAsia="pt-BR"/>
        </w:rPr>
      </w:pPr>
      <w:r w:rsidRPr="003F5111">
        <w:rPr>
          <w:b/>
          <w:noProof/>
          <w:sz w:val="24"/>
          <w:szCs w:val="24"/>
          <w:lang w:eastAsia="pt-BR"/>
        </w:rPr>
        <w:t>Fonte de Recurso: : 0.101 –  FUNDEB (60%) / Fundeb mínimo 70% - inciso XI do arrt. 212-A da CF</w:t>
      </w:r>
    </w:p>
    <w:p w:rsidR="005E7132" w:rsidRPr="003F5111" w:rsidRDefault="005E7132" w:rsidP="005E7132">
      <w:pPr>
        <w:rPr>
          <w:b/>
          <w:noProof/>
          <w:sz w:val="24"/>
          <w:szCs w:val="24"/>
          <w:lang w:eastAsia="pt-BR"/>
        </w:rPr>
      </w:pPr>
      <w:r w:rsidRPr="003F5111">
        <w:rPr>
          <w:b/>
          <w:noProof/>
          <w:sz w:val="24"/>
          <w:szCs w:val="24"/>
          <w:lang w:eastAsia="pt-BR"/>
        </w:rPr>
        <w:t xml:space="preserve">3.1.90.11.00.00.00.00 – Vencimentos e Vantagens Fixas </w:t>
      </w:r>
      <w:r w:rsidR="00367A17">
        <w:rPr>
          <w:b/>
          <w:noProof/>
          <w:sz w:val="24"/>
          <w:szCs w:val="24"/>
          <w:lang w:eastAsia="pt-BR"/>
        </w:rPr>
        <w:t xml:space="preserve">– Pessoal Civil ........R$   </w:t>
      </w:r>
      <w:r w:rsidRPr="003F5111">
        <w:rPr>
          <w:b/>
          <w:noProof/>
          <w:sz w:val="24"/>
          <w:szCs w:val="24"/>
          <w:lang w:eastAsia="pt-BR"/>
        </w:rPr>
        <w:t>350.000,00</w:t>
      </w:r>
    </w:p>
    <w:p w:rsidR="005E7132" w:rsidRPr="003F5111" w:rsidRDefault="005E7132" w:rsidP="005E7132">
      <w:pPr>
        <w:rPr>
          <w:b/>
          <w:noProof/>
          <w:sz w:val="24"/>
          <w:szCs w:val="24"/>
          <w:lang w:eastAsia="pt-BR"/>
        </w:rPr>
      </w:pPr>
      <w:r w:rsidRPr="003F5111">
        <w:rPr>
          <w:b/>
          <w:noProof/>
          <w:sz w:val="24"/>
          <w:szCs w:val="24"/>
          <w:lang w:eastAsia="pt-BR"/>
        </w:rPr>
        <w:t>3.1.90.13.00.00.00.00 – Obrigações Patronais        .............</w:t>
      </w:r>
      <w:r w:rsidR="00367A17">
        <w:rPr>
          <w:b/>
          <w:noProof/>
          <w:sz w:val="24"/>
          <w:szCs w:val="24"/>
          <w:lang w:eastAsia="pt-BR"/>
        </w:rPr>
        <w:t xml:space="preserve">............................ R$     </w:t>
      </w:r>
      <w:r w:rsidRPr="003F5111">
        <w:rPr>
          <w:b/>
          <w:noProof/>
          <w:sz w:val="24"/>
          <w:szCs w:val="24"/>
          <w:lang w:eastAsia="pt-BR"/>
        </w:rPr>
        <w:t>60.000,00</w:t>
      </w:r>
    </w:p>
    <w:p w:rsidR="005E7132" w:rsidRPr="003F5111" w:rsidRDefault="005E7132" w:rsidP="005E7132">
      <w:pPr>
        <w:rPr>
          <w:b/>
          <w:noProof/>
          <w:sz w:val="24"/>
          <w:szCs w:val="24"/>
          <w:lang w:eastAsia="pt-BR"/>
        </w:rPr>
      </w:pPr>
      <w:r w:rsidRPr="003F5111">
        <w:rPr>
          <w:b/>
          <w:noProof/>
          <w:sz w:val="24"/>
          <w:szCs w:val="24"/>
          <w:lang w:eastAsia="pt-BR"/>
        </w:rPr>
        <w:t>Fonte de Recurso: 0.103 –  5% Sobre Transferência Constitucionais Fundeb</w:t>
      </w:r>
    </w:p>
    <w:p w:rsidR="005E7132" w:rsidRPr="003F5111" w:rsidRDefault="005E7132" w:rsidP="005E7132">
      <w:pPr>
        <w:rPr>
          <w:b/>
          <w:noProof/>
          <w:sz w:val="24"/>
          <w:szCs w:val="24"/>
          <w:lang w:eastAsia="pt-BR"/>
        </w:rPr>
      </w:pPr>
      <w:r w:rsidRPr="003F5111">
        <w:rPr>
          <w:b/>
          <w:noProof/>
          <w:sz w:val="24"/>
          <w:szCs w:val="24"/>
          <w:lang w:eastAsia="pt-BR"/>
        </w:rPr>
        <w:t xml:space="preserve">3.1.90.11.00.00.00.00 – Vencimentos e Vantagens Fixas </w:t>
      </w:r>
      <w:r w:rsidR="00367A17">
        <w:rPr>
          <w:b/>
          <w:noProof/>
          <w:sz w:val="24"/>
          <w:szCs w:val="24"/>
          <w:lang w:eastAsia="pt-BR"/>
        </w:rPr>
        <w:t xml:space="preserve">– Pessoal Civil ........  R$   </w:t>
      </w:r>
      <w:r w:rsidRPr="003F5111">
        <w:rPr>
          <w:b/>
          <w:noProof/>
          <w:sz w:val="24"/>
          <w:szCs w:val="24"/>
          <w:lang w:eastAsia="pt-BR"/>
        </w:rPr>
        <w:t>234.000,00</w:t>
      </w:r>
    </w:p>
    <w:p w:rsidR="005E7132" w:rsidRPr="003F5111" w:rsidRDefault="005E7132" w:rsidP="005E7132">
      <w:pPr>
        <w:rPr>
          <w:b/>
          <w:noProof/>
          <w:sz w:val="24"/>
          <w:szCs w:val="24"/>
          <w:lang w:eastAsia="pt-BR"/>
        </w:rPr>
      </w:pPr>
      <w:r w:rsidRPr="003F5111">
        <w:rPr>
          <w:b/>
          <w:noProof/>
          <w:sz w:val="24"/>
          <w:szCs w:val="24"/>
          <w:lang w:eastAsia="pt-BR"/>
        </w:rPr>
        <w:t>Fonte de Recurso: 0.104 – Demais Impostos Vinculados a Educação Básica</w:t>
      </w:r>
    </w:p>
    <w:p w:rsidR="005E7132" w:rsidRPr="003F5111" w:rsidRDefault="005E7132" w:rsidP="005E7132">
      <w:pPr>
        <w:rPr>
          <w:b/>
          <w:noProof/>
          <w:sz w:val="24"/>
          <w:szCs w:val="24"/>
          <w:lang w:eastAsia="pt-BR"/>
        </w:rPr>
      </w:pPr>
    </w:p>
    <w:p w:rsidR="005E7132" w:rsidRPr="003F5111" w:rsidRDefault="005E7132" w:rsidP="005E7132">
      <w:pPr>
        <w:autoSpaceDE w:val="0"/>
        <w:rPr>
          <w:sz w:val="24"/>
          <w:szCs w:val="24"/>
        </w:rPr>
      </w:pPr>
      <w:r w:rsidRPr="003F5111">
        <w:rPr>
          <w:b/>
          <w:bCs/>
          <w:sz w:val="24"/>
          <w:szCs w:val="24"/>
        </w:rPr>
        <w:t xml:space="preserve">Artigo 2º. – </w:t>
      </w:r>
      <w:r w:rsidRPr="003F5111">
        <w:rPr>
          <w:sz w:val="24"/>
          <w:szCs w:val="24"/>
        </w:rPr>
        <w:t xml:space="preserve">Para dar cobertura ao </w:t>
      </w:r>
      <w:r w:rsidRPr="003F5111">
        <w:rPr>
          <w:b/>
          <w:sz w:val="24"/>
          <w:szCs w:val="24"/>
        </w:rPr>
        <w:t>Crédito Adicional Especial</w:t>
      </w:r>
      <w:r w:rsidRPr="003F5111">
        <w:rPr>
          <w:sz w:val="24"/>
          <w:szCs w:val="24"/>
        </w:rPr>
        <w:t xml:space="preserve"> aberto no artigo anterior, serão utilizados os recursos resultantes de anulação parcial de dotações orçamentárias, conforme a seguir:</w:t>
      </w:r>
    </w:p>
    <w:p w:rsidR="005E7132" w:rsidRPr="003F5111" w:rsidRDefault="005E7132" w:rsidP="005E7132">
      <w:pPr>
        <w:tabs>
          <w:tab w:val="center" w:pos="4677"/>
        </w:tabs>
        <w:rPr>
          <w:b/>
          <w:noProof/>
          <w:sz w:val="24"/>
          <w:szCs w:val="24"/>
          <w:lang w:eastAsia="pt-BR"/>
        </w:rPr>
      </w:pPr>
    </w:p>
    <w:p w:rsidR="005E7132" w:rsidRPr="003F5111" w:rsidRDefault="005E7132" w:rsidP="005E7132">
      <w:pPr>
        <w:rPr>
          <w:b/>
          <w:noProof/>
          <w:sz w:val="24"/>
          <w:szCs w:val="24"/>
          <w:lang w:eastAsia="pt-BR"/>
        </w:rPr>
      </w:pPr>
      <w:r w:rsidRPr="003F5111">
        <w:rPr>
          <w:b/>
          <w:noProof/>
          <w:sz w:val="24"/>
          <w:szCs w:val="24"/>
          <w:lang w:eastAsia="pt-BR"/>
        </w:rPr>
        <w:t>05.006 – DEPARTAMENTO DE EDUCAÇÃO</w:t>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05.006.12.361.0015.2330 – Encargos do Fundeb (60%)</w:t>
      </w:r>
    </w:p>
    <w:p w:rsidR="005E7132" w:rsidRPr="003F5111" w:rsidRDefault="005E7132" w:rsidP="005E7132">
      <w:pPr>
        <w:rPr>
          <w:b/>
          <w:noProof/>
          <w:sz w:val="24"/>
          <w:szCs w:val="24"/>
          <w:lang w:eastAsia="pt-BR"/>
        </w:rPr>
      </w:pPr>
      <w:r w:rsidRPr="003F5111">
        <w:rPr>
          <w:b/>
          <w:noProof/>
          <w:sz w:val="24"/>
          <w:szCs w:val="24"/>
          <w:lang w:eastAsia="pt-BR"/>
        </w:rPr>
        <w:t>3.1.90.11.00.00.00.00 – Vencimentos e Vantagen</w:t>
      </w:r>
      <w:r w:rsidR="00367A17">
        <w:rPr>
          <w:b/>
          <w:noProof/>
          <w:sz w:val="24"/>
          <w:szCs w:val="24"/>
          <w:lang w:eastAsia="pt-BR"/>
        </w:rPr>
        <w:t>s Fixas – Pessoal Civil .......</w:t>
      </w:r>
      <w:r w:rsidRPr="003F5111">
        <w:rPr>
          <w:b/>
          <w:noProof/>
          <w:sz w:val="24"/>
          <w:szCs w:val="24"/>
          <w:lang w:eastAsia="pt-BR"/>
        </w:rPr>
        <w:t xml:space="preserve"> R$  1.400.000,00</w:t>
      </w:r>
    </w:p>
    <w:p w:rsidR="005E7132" w:rsidRPr="003F5111" w:rsidRDefault="00367A17" w:rsidP="005E7132">
      <w:pPr>
        <w:rPr>
          <w:b/>
          <w:noProof/>
          <w:sz w:val="24"/>
          <w:szCs w:val="24"/>
          <w:lang w:eastAsia="pt-BR"/>
        </w:rPr>
      </w:pPr>
      <w:r>
        <w:rPr>
          <w:b/>
          <w:noProof/>
          <w:sz w:val="24"/>
          <w:szCs w:val="24"/>
          <w:lang w:eastAsia="pt-BR"/>
        </w:rPr>
        <w:t>Fonte de Recurso: 0.101 –</w:t>
      </w:r>
      <w:r w:rsidR="005E7132" w:rsidRPr="003F5111">
        <w:rPr>
          <w:b/>
          <w:noProof/>
          <w:sz w:val="24"/>
          <w:szCs w:val="24"/>
          <w:lang w:eastAsia="pt-BR"/>
        </w:rPr>
        <w:t>FUN</w:t>
      </w:r>
      <w:r>
        <w:rPr>
          <w:b/>
          <w:noProof/>
          <w:sz w:val="24"/>
          <w:szCs w:val="24"/>
          <w:lang w:eastAsia="pt-BR"/>
        </w:rPr>
        <w:t xml:space="preserve">DEB (60%) / Fundeb mínimo 70% </w:t>
      </w:r>
      <w:r w:rsidR="005E7132" w:rsidRPr="003F5111">
        <w:rPr>
          <w:b/>
          <w:noProof/>
          <w:sz w:val="24"/>
          <w:szCs w:val="24"/>
          <w:lang w:eastAsia="pt-BR"/>
        </w:rPr>
        <w:t>inciso XI do arrt. 212-A da CF</w:t>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05.006.12.361.0015.2331 – Encargos do Fundeb (40%)</w:t>
      </w:r>
    </w:p>
    <w:p w:rsidR="005E7132" w:rsidRPr="003F5111" w:rsidRDefault="005E7132" w:rsidP="005E7132">
      <w:pPr>
        <w:rPr>
          <w:b/>
          <w:noProof/>
          <w:sz w:val="24"/>
          <w:szCs w:val="24"/>
          <w:lang w:eastAsia="pt-BR"/>
        </w:rPr>
      </w:pPr>
      <w:r w:rsidRPr="003F5111">
        <w:rPr>
          <w:b/>
          <w:noProof/>
          <w:sz w:val="24"/>
          <w:szCs w:val="24"/>
          <w:lang w:eastAsia="pt-BR"/>
        </w:rPr>
        <w:t>3.1.90.11.00.00.00.00 – Vencimentos e Vantagens Fi</w:t>
      </w:r>
      <w:r w:rsidR="008E0280" w:rsidRPr="003F5111">
        <w:rPr>
          <w:b/>
          <w:noProof/>
          <w:sz w:val="24"/>
          <w:szCs w:val="24"/>
          <w:lang w:eastAsia="pt-BR"/>
        </w:rPr>
        <w:t xml:space="preserve">xas – Pessoal Civil </w:t>
      </w:r>
      <w:r w:rsidR="0003077C">
        <w:rPr>
          <w:b/>
          <w:noProof/>
          <w:sz w:val="24"/>
          <w:szCs w:val="24"/>
          <w:lang w:eastAsia="pt-BR"/>
        </w:rPr>
        <w:t xml:space="preserve">        </w:t>
      </w:r>
      <w:r w:rsidRPr="003F5111">
        <w:rPr>
          <w:b/>
          <w:noProof/>
          <w:sz w:val="24"/>
          <w:szCs w:val="24"/>
          <w:lang w:eastAsia="pt-BR"/>
        </w:rPr>
        <w:t xml:space="preserve">R$    </w:t>
      </w:r>
      <w:r w:rsidR="0003077C">
        <w:rPr>
          <w:b/>
          <w:noProof/>
          <w:sz w:val="24"/>
          <w:szCs w:val="24"/>
          <w:lang w:eastAsia="pt-BR"/>
        </w:rPr>
        <w:t xml:space="preserve">  </w:t>
      </w:r>
      <w:r w:rsidRPr="003F5111">
        <w:rPr>
          <w:b/>
          <w:noProof/>
          <w:sz w:val="24"/>
          <w:szCs w:val="24"/>
          <w:lang w:eastAsia="pt-BR"/>
        </w:rPr>
        <w:t>130.000,00</w:t>
      </w:r>
    </w:p>
    <w:p w:rsidR="005E7132" w:rsidRPr="003F5111" w:rsidRDefault="005E7132" w:rsidP="005E7132">
      <w:pPr>
        <w:rPr>
          <w:b/>
          <w:noProof/>
          <w:sz w:val="24"/>
          <w:szCs w:val="24"/>
          <w:lang w:eastAsia="pt-BR"/>
        </w:rPr>
      </w:pPr>
      <w:r w:rsidRPr="003F5111">
        <w:rPr>
          <w:b/>
          <w:noProof/>
          <w:sz w:val="24"/>
          <w:szCs w:val="24"/>
          <w:lang w:eastAsia="pt-BR"/>
        </w:rPr>
        <w:t>Fonte de Recurso: 0.103 –  5% Sobre Transferência Constitucionais Fundeb</w:t>
      </w:r>
    </w:p>
    <w:p w:rsidR="005E7132" w:rsidRPr="003F5111" w:rsidRDefault="005E7132" w:rsidP="005E7132">
      <w:pPr>
        <w:rPr>
          <w:b/>
          <w:noProof/>
          <w:sz w:val="24"/>
          <w:szCs w:val="24"/>
          <w:lang w:eastAsia="pt-BR"/>
        </w:rPr>
      </w:pPr>
      <w:r w:rsidRPr="003F5111">
        <w:rPr>
          <w:b/>
          <w:noProof/>
          <w:sz w:val="24"/>
          <w:szCs w:val="24"/>
          <w:lang w:eastAsia="pt-BR"/>
        </w:rPr>
        <w:t xml:space="preserve">3.1.90.11.00.00.00.00 – Vencimentos e Vantagens </w:t>
      </w:r>
      <w:r w:rsidR="0003077C">
        <w:rPr>
          <w:b/>
          <w:noProof/>
          <w:sz w:val="24"/>
          <w:szCs w:val="24"/>
          <w:lang w:eastAsia="pt-BR"/>
        </w:rPr>
        <w:t>Fixas – Pessoal Civil .    .</w:t>
      </w:r>
      <w:r w:rsidRPr="003F5111">
        <w:rPr>
          <w:b/>
          <w:noProof/>
          <w:sz w:val="24"/>
          <w:szCs w:val="24"/>
          <w:lang w:eastAsia="pt-BR"/>
        </w:rPr>
        <w:t xml:space="preserve">R$    </w:t>
      </w:r>
      <w:r w:rsidR="0003077C">
        <w:rPr>
          <w:b/>
          <w:noProof/>
          <w:sz w:val="24"/>
          <w:szCs w:val="24"/>
          <w:lang w:eastAsia="pt-BR"/>
        </w:rPr>
        <w:t xml:space="preserve">   </w:t>
      </w:r>
      <w:r w:rsidRPr="003F5111">
        <w:rPr>
          <w:b/>
          <w:noProof/>
          <w:sz w:val="24"/>
          <w:szCs w:val="24"/>
          <w:lang w:eastAsia="pt-BR"/>
        </w:rPr>
        <w:t>234.000,00</w:t>
      </w:r>
    </w:p>
    <w:p w:rsidR="005E7132" w:rsidRPr="003F5111" w:rsidRDefault="005E7132" w:rsidP="008E0280">
      <w:pPr>
        <w:rPr>
          <w:b/>
          <w:noProof/>
          <w:sz w:val="24"/>
          <w:szCs w:val="24"/>
          <w:lang w:eastAsia="pt-BR"/>
        </w:rPr>
      </w:pPr>
      <w:r w:rsidRPr="003F5111">
        <w:rPr>
          <w:b/>
          <w:noProof/>
          <w:sz w:val="24"/>
          <w:szCs w:val="24"/>
          <w:lang w:eastAsia="pt-BR"/>
        </w:rPr>
        <w:t>Fonte de Recurso: 0.104 – Demais Impostos Vinculados a Educação Básica</w:t>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05.006.12.365.0014.2337 – Manutenção dos Centros de Educação Infantil</w:t>
      </w:r>
    </w:p>
    <w:p w:rsidR="005E7132" w:rsidRPr="003F5111" w:rsidRDefault="005E7132" w:rsidP="005E7132">
      <w:pPr>
        <w:rPr>
          <w:b/>
          <w:noProof/>
          <w:sz w:val="24"/>
          <w:szCs w:val="24"/>
          <w:lang w:eastAsia="pt-BR"/>
        </w:rPr>
      </w:pPr>
      <w:r w:rsidRPr="003F5111">
        <w:rPr>
          <w:b/>
          <w:noProof/>
          <w:sz w:val="24"/>
          <w:szCs w:val="24"/>
          <w:lang w:eastAsia="pt-BR"/>
        </w:rPr>
        <w:t>3.1.90.11.00.00.00.00 – Vencimentos e Vantagens</w:t>
      </w:r>
      <w:r w:rsidR="0003077C">
        <w:rPr>
          <w:b/>
          <w:noProof/>
          <w:sz w:val="24"/>
          <w:szCs w:val="24"/>
          <w:lang w:eastAsia="pt-BR"/>
        </w:rPr>
        <w:t xml:space="preserve"> Fixas – Pessoal Civil ....</w:t>
      </w:r>
      <w:r w:rsidRPr="003F5111">
        <w:rPr>
          <w:b/>
          <w:noProof/>
          <w:sz w:val="24"/>
          <w:szCs w:val="24"/>
          <w:lang w:eastAsia="pt-BR"/>
        </w:rPr>
        <w:t xml:space="preserve"> R$    </w:t>
      </w:r>
      <w:r w:rsidR="0003077C">
        <w:rPr>
          <w:b/>
          <w:noProof/>
          <w:sz w:val="24"/>
          <w:szCs w:val="24"/>
          <w:lang w:eastAsia="pt-BR"/>
        </w:rPr>
        <w:t xml:space="preserve">   </w:t>
      </w:r>
      <w:r w:rsidRPr="003F5111">
        <w:rPr>
          <w:b/>
          <w:noProof/>
          <w:sz w:val="24"/>
          <w:szCs w:val="24"/>
          <w:lang w:eastAsia="pt-BR"/>
        </w:rPr>
        <w:t>400.000,00</w:t>
      </w:r>
    </w:p>
    <w:p w:rsidR="008E0280" w:rsidRPr="003F5111" w:rsidRDefault="005E7132" w:rsidP="005E7132">
      <w:pPr>
        <w:rPr>
          <w:b/>
          <w:noProof/>
          <w:sz w:val="24"/>
          <w:szCs w:val="24"/>
          <w:lang w:eastAsia="pt-BR"/>
        </w:rPr>
      </w:pPr>
      <w:r w:rsidRPr="003F5111">
        <w:rPr>
          <w:b/>
          <w:noProof/>
          <w:sz w:val="24"/>
          <w:szCs w:val="24"/>
          <w:lang w:eastAsia="pt-BR"/>
        </w:rPr>
        <w:t>3.1.90.13.00.00.00.00 – Obrigações Patronais ....................</w:t>
      </w:r>
      <w:r w:rsidR="003F5111">
        <w:rPr>
          <w:b/>
          <w:noProof/>
          <w:sz w:val="24"/>
          <w:szCs w:val="24"/>
          <w:lang w:eastAsia="pt-BR"/>
        </w:rPr>
        <w:t xml:space="preserve">.. </w:t>
      </w:r>
      <w:r w:rsidRPr="003F5111">
        <w:rPr>
          <w:b/>
          <w:noProof/>
          <w:sz w:val="24"/>
          <w:szCs w:val="24"/>
          <w:lang w:eastAsia="pt-BR"/>
        </w:rPr>
        <w:t xml:space="preserve"> </w:t>
      </w:r>
      <w:r w:rsidR="0003077C">
        <w:rPr>
          <w:b/>
          <w:noProof/>
          <w:sz w:val="24"/>
          <w:szCs w:val="24"/>
          <w:lang w:eastAsia="pt-BR"/>
        </w:rPr>
        <w:t xml:space="preserve">                       </w:t>
      </w:r>
      <w:r w:rsidRPr="003F5111">
        <w:rPr>
          <w:b/>
          <w:noProof/>
          <w:sz w:val="24"/>
          <w:szCs w:val="24"/>
          <w:lang w:eastAsia="pt-BR"/>
        </w:rPr>
        <w:t xml:space="preserve">R$     </w:t>
      </w:r>
      <w:r w:rsidR="0003077C">
        <w:rPr>
          <w:b/>
          <w:noProof/>
          <w:sz w:val="24"/>
          <w:szCs w:val="24"/>
          <w:lang w:eastAsia="pt-BR"/>
        </w:rPr>
        <w:t xml:space="preserve">    </w:t>
      </w:r>
      <w:r w:rsidRPr="003F5111">
        <w:rPr>
          <w:b/>
          <w:noProof/>
          <w:sz w:val="24"/>
          <w:szCs w:val="24"/>
          <w:lang w:eastAsia="pt-BR"/>
        </w:rPr>
        <w:t xml:space="preserve"> 80.000,00</w:t>
      </w:r>
    </w:p>
    <w:p w:rsidR="005E7132" w:rsidRPr="003F5111" w:rsidRDefault="005E7132" w:rsidP="005E7132">
      <w:pPr>
        <w:rPr>
          <w:b/>
          <w:noProof/>
          <w:sz w:val="24"/>
          <w:szCs w:val="24"/>
          <w:lang w:eastAsia="pt-BR"/>
        </w:rPr>
      </w:pPr>
      <w:r w:rsidRPr="003F5111">
        <w:rPr>
          <w:b/>
          <w:noProof/>
          <w:sz w:val="24"/>
          <w:szCs w:val="24"/>
          <w:lang w:eastAsia="pt-BR"/>
        </w:rPr>
        <w:t>Fonte de Recurso: 0.103 –  5% Sobre Transferência Constitucionais Fundeb</w:t>
      </w:r>
    </w:p>
    <w:p w:rsidR="005E7132" w:rsidRPr="003F5111" w:rsidRDefault="005E7132" w:rsidP="005E7132">
      <w:pPr>
        <w:tabs>
          <w:tab w:val="center" w:pos="4677"/>
        </w:tabs>
        <w:rPr>
          <w:b/>
          <w:noProof/>
          <w:sz w:val="24"/>
          <w:szCs w:val="24"/>
          <w:lang w:eastAsia="pt-BR"/>
        </w:rPr>
      </w:pPr>
      <w:r w:rsidRPr="003F5111">
        <w:rPr>
          <w:b/>
          <w:noProof/>
          <w:sz w:val="24"/>
          <w:szCs w:val="24"/>
          <w:lang w:eastAsia="pt-BR"/>
        </w:rPr>
        <w:t>05.007.12.361.0019.2339 – Manutenção do Transporte Escolar</w:t>
      </w:r>
    </w:p>
    <w:p w:rsidR="005E7132" w:rsidRPr="003F5111" w:rsidRDefault="005E7132" w:rsidP="005E7132">
      <w:pPr>
        <w:rPr>
          <w:b/>
          <w:noProof/>
          <w:sz w:val="24"/>
          <w:szCs w:val="24"/>
          <w:lang w:eastAsia="pt-BR"/>
        </w:rPr>
      </w:pPr>
      <w:r w:rsidRPr="003F5111">
        <w:rPr>
          <w:b/>
          <w:noProof/>
          <w:sz w:val="24"/>
          <w:szCs w:val="24"/>
          <w:lang w:eastAsia="pt-BR"/>
        </w:rPr>
        <w:t>3.3.90.30.00.00.00.00 – Material de Consumo ...................</w:t>
      </w:r>
      <w:r w:rsidR="008E0280" w:rsidRPr="003F5111">
        <w:rPr>
          <w:b/>
          <w:noProof/>
          <w:sz w:val="24"/>
          <w:szCs w:val="24"/>
          <w:lang w:eastAsia="pt-BR"/>
        </w:rPr>
        <w:t>..</w:t>
      </w:r>
      <w:r w:rsidRPr="003F5111">
        <w:rPr>
          <w:b/>
          <w:noProof/>
          <w:sz w:val="24"/>
          <w:szCs w:val="24"/>
          <w:lang w:eastAsia="pt-BR"/>
        </w:rPr>
        <w:t xml:space="preserve">   </w:t>
      </w:r>
      <w:r w:rsidR="0003077C">
        <w:rPr>
          <w:b/>
          <w:noProof/>
          <w:sz w:val="24"/>
          <w:szCs w:val="24"/>
          <w:lang w:eastAsia="pt-BR"/>
        </w:rPr>
        <w:t xml:space="preserve">                      </w:t>
      </w:r>
      <w:r w:rsidRPr="003F5111">
        <w:rPr>
          <w:b/>
          <w:noProof/>
          <w:sz w:val="24"/>
          <w:szCs w:val="24"/>
          <w:lang w:eastAsia="pt-BR"/>
        </w:rPr>
        <w:t xml:space="preserve">R$   </w:t>
      </w:r>
      <w:r w:rsidR="0003077C">
        <w:rPr>
          <w:b/>
          <w:noProof/>
          <w:sz w:val="24"/>
          <w:szCs w:val="24"/>
          <w:lang w:eastAsia="pt-BR"/>
        </w:rPr>
        <w:t xml:space="preserve">    </w:t>
      </w:r>
      <w:r w:rsidRPr="003F5111">
        <w:rPr>
          <w:b/>
          <w:noProof/>
          <w:sz w:val="24"/>
          <w:szCs w:val="24"/>
          <w:lang w:eastAsia="pt-BR"/>
        </w:rPr>
        <w:t>100.000,00</w:t>
      </w:r>
    </w:p>
    <w:p w:rsidR="003F5111" w:rsidRDefault="005E7132" w:rsidP="005E7132">
      <w:pPr>
        <w:rPr>
          <w:b/>
          <w:noProof/>
          <w:sz w:val="24"/>
          <w:szCs w:val="24"/>
          <w:lang w:eastAsia="pt-BR"/>
        </w:rPr>
      </w:pPr>
      <w:r w:rsidRPr="003F5111">
        <w:rPr>
          <w:b/>
          <w:noProof/>
          <w:sz w:val="24"/>
          <w:szCs w:val="24"/>
          <w:lang w:eastAsia="pt-BR"/>
        </w:rPr>
        <w:t>Fonte de Recurso: 0.103 –  5% Sobre Transferência Constitucionais Fundeb</w:t>
      </w:r>
    </w:p>
    <w:p w:rsidR="003F5111" w:rsidRDefault="003F5111" w:rsidP="005E7132">
      <w:pPr>
        <w:rPr>
          <w:b/>
          <w:sz w:val="24"/>
          <w:szCs w:val="24"/>
        </w:rPr>
      </w:pPr>
    </w:p>
    <w:p w:rsidR="005E7132" w:rsidRPr="003F5111" w:rsidRDefault="005E7132" w:rsidP="005E7132">
      <w:pPr>
        <w:rPr>
          <w:b/>
          <w:sz w:val="24"/>
          <w:szCs w:val="24"/>
        </w:rPr>
      </w:pPr>
      <w:r w:rsidRPr="003F5111">
        <w:rPr>
          <w:b/>
          <w:sz w:val="24"/>
          <w:szCs w:val="24"/>
        </w:rPr>
        <w:t xml:space="preserve">Artigo 3º. </w:t>
      </w:r>
      <w:r w:rsidRPr="003F5111">
        <w:rPr>
          <w:sz w:val="24"/>
          <w:szCs w:val="24"/>
        </w:rPr>
        <w:t>– As despesas decorrentes da presente lei correrão por conta de dotações orçamentárias próprias podendo ser suplementadas por Decreto Municipal no caso de insuficiência de saldo nas dotações ou de recebimento de novos recursos para a mesma finalidade.</w:t>
      </w:r>
    </w:p>
    <w:p w:rsidR="005E7132" w:rsidRPr="003F5111" w:rsidRDefault="005E7132" w:rsidP="005E7132">
      <w:pPr>
        <w:rPr>
          <w:b/>
          <w:sz w:val="24"/>
          <w:szCs w:val="24"/>
        </w:rPr>
      </w:pPr>
    </w:p>
    <w:p w:rsidR="005E7132" w:rsidRPr="003F5111" w:rsidRDefault="005E7132" w:rsidP="005E7132">
      <w:pPr>
        <w:rPr>
          <w:sz w:val="24"/>
          <w:szCs w:val="24"/>
        </w:rPr>
      </w:pPr>
      <w:r w:rsidRPr="003F5111">
        <w:rPr>
          <w:b/>
          <w:sz w:val="24"/>
          <w:szCs w:val="24"/>
        </w:rPr>
        <w:t xml:space="preserve">Artigo 4º. </w:t>
      </w:r>
      <w:r w:rsidRPr="003F5111">
        <w:rPr>
          <w:sz w:val="24"/>
          <w:szCs w:val="24"/>
        </w:rPr>
        <w:t>– Esta lei entra em vigor na data da sua publicação.</w:t>
      </w:r>
    </w:p>
    <w:p w:rsidR="005E7132" w:rsidRPr="003F5111" w:rsidRDefault="005E7132" w:rsidP="005E7132">
      <w:pPr>
        <w:rPr>
          <w:sz w:val="24"/>
          <w:szCs w:val="24"/>
        </w:rPr>
      </w:pPr>
    </w:p>
    <w:p w:rsidR="007E074E" w:rsidRPr="00355AAB" w:rsidRDefault="00203D64" w:rsidP="00586E66">
      <w:pPr>
        <w:rPr>
          <w:rFonts w:ascii="Calibri" w:hAnsi="Calibri" w:cs="Calibri"/>
          <w:sz w:val="24"/>
          <w:szCs w:val="24"/>
        </w:rPr>
      </w:pPr>
      <w:r w:rsidRPr="00355AAB">
        <w:rPr>
          <w:rFonts w:ascii="Calibri" w:hAnsi="Calibri" w:cs="Calibri"/>
          <w:sz w:val="24"/>
          <w:szCs w:val="24"/>
        </w:rPr>
        <w:t xml:space="preserve">EDIFÍCIO DA PREFEITURA MUNICIPAL DE ASSAÍ, ESTADO DO PARANÁ, </w:t>
      </w:r>
      <w:r w:rsidR="00586E66" w:rsidRPr="00355AAB">
        <w:rPr>
          <w:rFonts w:ascii="Calibri" w:hAnsi="Calibri" w:cs="Calibri"/>
          <w:sz w:val="24"/>
          <w:szCs w:val="24"/>
        </w:rPr>
        <w:t>AOS 30</w:t>
      </w:r>
      <w:r w:rsidR="00CA1F96" w:rsidRPr="00355AAB">
        <w:rPr>
          <w:rFonts w:ascii="Calibri" w:hAnsi="Calibri" w:cs="Calibri"/>
          <w:sz w:val="24"/>
          <w:szCs w:val="24"/>
        </w:rPr>
        <w:t xml:space="preserve"> DE MARÇO</w:t>
      </w:r>
      <w:r w:rsidRPr="00355AAB">
        <w:rPr>
          <w:rFonts w:ascii="Calibri" w:hAnsi="Calibri" w:cs="Calibri"/>
          <w:sz w:val="24"/>
          <w:szCs w:val="24"/>
        </w:rPr>
        <w:t xml:space="preserve"> DE 2022.</w:t>
      </w:r>
    </w:p>
    <w:p w:rsidR="00E85F2E" w:rsidRPr="00355AAB" w:rsidRDefault="00E85F2E" w:rsidP="005D61EE">
      <w:pPr>
        <w:spacing w:line="240" w:lineRule="auto"/>
        <w:rPr>
          <w:rFonts w:ascii="Calibri" w:hAnsi="Calibri" w:cs="Calibri"/>
          <w:sz w:val="24"/>
          <w:szCs w:val="24"/>
        </w:rPr>
      </w:pPr>
    </w:p>
    <w:p w:rsidR="00564038" w:rsidRPr="00355AAB" w:rsidRDefault="00564038" w:rsidP="003F5111">
      <w:pPr>
        <w:rPr>
          <w:rFonts w:ascii="Calibri" w:hAnsi="Calibri" w:cs="Calibri"/>
          <w:sz w:val="24"/>
          <w:szCs w:val="24"/>
        </w:rPr>
      </w:pPr>
      <w:r w:rsidRPr="00355AAB">
        <w:rPr>
          <w:rFonts w:ascii="Calibri" w:hAnsi="Calibri" w:cs="Calibri"/>
          <w:sz w:val="24"/>
          <w:szCs w:val="24"/>
        </w:rPr>
        <w:t>MICHEL ÂNGELO BO</w:t>
      </w:r>
      <w:r w:rsidR="003F5111" w:rsidRPr="00355AAB">
        <w:rPr>
          <w:rFonts w:ascii="Calibri" w:hAnsi="Calibri" w:cs="Calibri"/>
          <w:sz w:val="24"/>
          <w:szCs w:val="24"/>
        </w:rPr>
        <w:t xml:space="preserve">MTEMPO                                                   </w:t>
      </w:r>
      <w:r w:rsidRPr="00355AAB">
        <w:rPr>
          <w:rFonts w:ascii="Calibri" w:hAnsi="Calibri" w:cs="Calibri"/>
          <w:sz w:val="24"/>
          <w:szCs w:val="24"/>
        </w:rPr>
        <w:t>PAULO ROBERTO MOREIRA</w:t>
      </w:r>
    </w:p>
    <w:p w:rsidR="009F3786" w:rsidRPr="00355AAB" w:rsidRDefault="003F5111" w:rsidP="003F5111">
      <w:pPr>
        <w:rPr>
          <w:rFonts w:ascii="Calibri" w:hAnsi="Calibri" w:cs="Calibri"/>
          <w:sz w:val="24"/>
          <w:szCs w:val="24"/>
        </w:rPr>
      </w:pPr>
      <w:r w:rsidRPr="00355AAB">
        <w:rPr>
          <w:rFonts w:ascii="Calibri" w:hAnsi="Calibri" w:cs="Calibri"/>
          <w:sz w:val="24"/>
          <w:szCs w:val="24"/>
        </w:rPr>
        <w:t xml:space="preserve">           </w:t>
      </w:r>
      <w:r w:rsidR="00564038" w:rsidRPr="00355AAB">
        <w:rPr>
          <w:rFonts w:ascii="Calibri" w:hAnsi="Calibri" w:cs="Calibri"/>
          <w:sz w:val="24"/>
          <w:szCs w:val="24"/>
        </w:rPr>
        <w:t xml:space="preserve">Prefeito Municipal                          </w:t>
      </w:r>
      <w:r w:rsidRPr="00355AAB">
        <w:rPr>
          <w:rFonts w:ascii="Calibri" w:hAnsi="Calibri" w:cs="Calibri"/>
          <w:sz w:val="24"/>
          <w:szCs w:val="24"/>
        </w:rPr>
        <w:t xml:space="preserve">                                    </w:t>
      </w:r>
      <w:r w:rsidR="00355AAB">
        <w:rPr>
          <w:rFonts w:ascii="Calibri" w:hAnsi="Calibri" w:cs="Calibri"/>
          <w:sz w:val="24"/>
          <w:szCs w:val="24"/>
        </w:rPr>
        <w:t xml:space="preserve">     </w:t>
      </w:r>
      <w:r w:rsidR="00564038" w:rsidRPr="00355AAB">
        <w:rPr>
          <w:rFonts w:ascii="Calibri" w:hAnsi="Calibri" w:cs="Calibri"/>
          <w:sz w:val="24"/>
          <w:szCs w:val="24"/>
        </w:rPr>
        <w:t>Chefe de Gabinete</w:t>
      </w:r>
    </w:p>
    <w:sectPr w:rsidR="009F3786" w:rsidRPr="00355AAB" w:rsidSect="00367A17">
      <w:headerReference w:type="default" r:id="rId7"/>
      <w:pgSz w:w="11906" w:h="16838"/>
      <w:pgMar w:top="1817" w:right="991"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09B1" w:rsidRDefault="000109B1" w:rsidP="001B6E16">
      <w:pPr>
        <w:spacing w:line="240" w:lineRule="auto"/>
      </w:pPr>
      <w:r>
        <w:separator/>
      </w:r>
    </w:p>
  </w:endnote>
  <w:endnote w:type="continuationSeparator" w:id="1">
    <w:p w:rsidR="000109B1" w:rsidRDefault="000109B1" w:rsidP="001B6E1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09B1" w:rsidRDefault="000109B1" w:rsidP="001B6E16">
      <w:pPr>
        <w:spacing w:line="240" w:lineRule="auto"/>
      </w:pPr>
      <w:r>
        <w:separator/>
      </w:r>
    </w:p>
  </w:footnote>
  <w:footnote w:type="continuationSeparator" w:id="1">
    <w:p w:rsidR="000109B1" w:rsidRDefault="000109B1" w:rsidP="001B6E1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E16" w:rsidRDefault="007D654A">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8.45pt;margin-top:5.1pt;width:385.05pt;height:61.5pt;z-index:251658240" fillcolor="window">
          <v:imagedata r:id="rId1" o:title="" cropleft="5855f"/>
        </v:shape>
        <o:OLEObject Type="Embed" ProgID="Word.Picture.8" ShapeID="_x0000_s2049" DrawAspect="Content" ObjectID="_1710161720" r:id="rId2"/>
      </w:pict>
    </w:r>
    <w:r w:rsidR="001B6E16">
      <w:rPr>
        <w:noProof/>
        <w:lang w:eastAsia="pt-BR"/>
      </w:rPr>
      <w:drawing>
        <wp:inline distT="0" distB="0" distL="0" distR="0">
          <wp:extent cx="1009650" cy="666750"/>
          <wp:effectExtent l="19050" t="0" r="0" b="0"/>
          <wp:docPr id="3" name="Imagem 0" descr="brasã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ão2.jpg"/>
                  <pic:cNvPicPr>
                    <a:picLocks noChangeAspect="1" noChangeArrowheads="1"/>
                  </pic:cNvPicPr>
                </pic:nvPicPr>
                <pic:blipFill>
                  <a:blip r:embed="rId3"/>
                  <a:srcRect/>
                  <a:stretch>
                    <a:fillRect/>
                  </a:stretch>
                </pic:blipFill>
                <pic:spPr bwMode="auto">
                  <a:xfrm>
                    <a:off x="0" y="0"/>
                    <a:ext cx="1009650" cy="66675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6866"/>
    <o:shapelayout v:ext="edit">
      <o:idmap v:ext="edit" data="2"/>
    </o:shapelayout>
  </w:hdrShapeDefaults>
  <w:footnotePr>
    <w:footnote w:id="0"/>
    <w:footnote w:id="1"/>
  </w:footnotePr>
  <w:endnotePr>
    <w:endnote w:id="0"/>
    <w:endnote w:id="1"/>
  </w:endnotePr>
  <w:compat/>
  <w:rsids>
    <w:rsidRoot w:val="001B6E16"/>
    <w:rsid w:val="000044C4"/>
    <w:rsid w:val="000109B1"/>
    <w:rsid w:val="0003077C"/>
    <w:rsid w:val="00041884"/>
    <w:rsid w:val="000733DE"/>
    <w:rsid w:val="000E4FBD"/>
    <w:rsid w:val="000E5205"/>
    <w:rsid w:val="001061CC"/>
    <w:rsid w:val="0012144A"/>
    <w:rsid w:val="0012688B"/>
    <w:rsid w:val="00133E60"/>
    <w:rsid w:val="00137A3C"/>
    <w:rsid w:val="0014223F"/>
    <w:rsid w:val="0016027F"/>
    <w:rsid w:val="0017427C"/>
    <w:rsid w:val="001764D2"/>
    <w:rsid w:val="00193C7E"/>
    <w:rsid w:val="00197049"/>
    <w:rsid w:val="001B6E16"/>
    <w:rsid w:val="001B788C"/>
    <w:rsid w:val="001C2DB1"/>
    <w:rsid w:val="001D3A69"/>
    <w:rsid w:val="00201197"/>
    <w:rsid w:val="00201E62"/>
    <w:rsid w:val="00203D64"/>
    <w:rsid w:val="002410EB"/>
    <w:rsid w:val="00246B69"/>
    <w:rsid w:val="00260B7C"/>
    <w:rsid w:val="00260BFF"/>
    <w:rsid w:val="002A4667"/>
    <w:rsid w:val="002C724C"/>
    <w:rsid w:val="00326868"/>
    <w:rsid w:val="00344E5E"/>
    <w:rsid w:val="00355AAB"/>
    <w:rsid w:val="00367A17"/>
    <w:rsid w:val="003B71A5"/>
    <w:rsid w:val="003C3C0C"/>
    <w:rsid w:val="003C6356"/>
    <w:rsid w:val="003F5111"/>
    <w:rsid w:val="00407C0B"/>
    <w:rsid w:val="004128E4"/>
    <w:rsid w:val="00443AB5"/>
    <w:rsid w:val="0047216F"/>
    <w:rsid w:val="00475EC4"/>
    <w:rsid w:val="004A528C"/>
    <w:rsid w:val="004C3AA4"/>
    <w:rsid w:val="004F1F37"/>
    <w:rsid w:val="00564038"/>
    <w:rsid w:val="00582594"/>
    <w:rsid w:val="005829FE"/>
    <w:rsid w:val="00584E8A"/>
    <w:rsid w:val="00586E66"/>
    <w:rsid w:val="005D5FCD"/>
    <w:rsid w:val="005D61EE"/>
    <w:rsid w:val="005E7132"/>
    <w:rsid w:val="00631BC8"/>
    <w:rsid w:val="00656AC5"/>
    <w:rsid w:val="00660AA7"/>
    <w:rsid w:val="00692231"/>
    <w:rsid w:val="006B19B3"/>
    <w:rsid w:val="00724DF5"/>
    <w:rsid w:val="007266F2"/>
    <w:rsid w:val="00735C51"/>
    <w:rsid w:val="007546EE"/>
    <w:rsid w:val="00771D88"/>
    <w:rsid w:val="00783F3D"/>
    <w:rsid w:val="0078632A"/>
    <w:rsid w:val="007965BB"/>
    <w:rsid w:val="007D654A"/>
    <w:rsid w:val="007E074E"/>
    <w:rsid w:val="007E7208"/>
    <w:rsid w:val="007F2F87"/>
    <w:rsid w:val="008319E7"/>
    <w:rsid w:val="008A2CD7"/>
    <w:rsid w:val="008D2339"/>
    <w:rsid w:val="008E0280"/>
    <w:rsid w:val="008E1CED"/>
    <w:rsid w:val="008F22DA"/>
    <w:rsid w:val="00911312"/>
    <w:rsid w:val="009121C0"/>
    <w:rsid w:val="009320FD"/>
    <w:rsid w:val="00954E5C"/>
    <w:rsid w:val="00966D85"/>
    <w:rsid w:val="00966F77"/>
    <w:rsid w:val="00972607"/>
    <w:rsid w:val="009E632C"/>
    <w:rsid w:val="009F3786"/>
    <w:rsid w:val="00A65C75"/>
    <w:rsid w:val="00A82C1A"/>
    <w:rsid w:val="00A93522"/>
    <w:rsid w:val="00AA03CC"/>
    <w:rsid w:val="00AC1816"/>
    <w:rsid w:val="00AC79B0"/>
    <w:rsid w:val="00AD192C"/>
    <w:rsid w:val="00B00420"/>
    <w:rsid w:val="00B42DBF"/>
    <w:rsid w:val="00B501BF"/>
    <w:rsid w:val="00BC51E8"/>
    <w:rsid w:val="00C06D0A"/>
    <w:rsid w:val="00C07419"/>
    <w:rsid w:val="00C269AE"/>
    <w:rsid w:val="00CA1F96"/>
    <w:rsid w:val="00CE2253"/>
    <w:rsid w:val="00D824F9"/>
    <w:rsid w:val="00DA70D2"/>
    <w:rsid w:val="00DC7533"/>
    <w:rsid w:val="00DF250C"/>
    <w:rsid w:val="00DF27A1"/>
    <w:rsid w:val="00E12561"/>
    <w:rsid w:val="00E21581"/>
    <w:rsid w:val="00E24BD1"/>
    <w:rsid w:val="00E26E83"/>
    <w:rsid w:val="00E33C74"/>
    <w:rsid w:val="00E44726"/>
    <w:rsid w:val="00E57434"/>
    <w:rsid w:val="00E70D98"/>
    <w:rsid w:val="00E85F2E"/>
    <w:rsid w:val="00ED0514"/>
    <w:rsid w:val="00EE6B5D"/>
    <w:rsid w:val="00FA3173"/>
    <w:rsid w:val="00FA7144"/>
    <w:rsid w:val="00FC0E53"/>
    <w:rsid w:val="00FE0A82"/>
    <w:rsid w:val="00FF6FC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E16"/>
    <w:pPr>
      <w:spacing w:after="0"/>
      <w:jc w:val="both"/>
    </w:pPr>
  </w:style>
  <w:style w:type="paragraph" w:styleId="Ttulo2">
    <w:name w:val="heading 2"/>
    <w:basedOn w:val="Normal"/>
    <w:next w:val="Normal"/>
    <w:link w:val="Ttulo2Char"/>
    <w:qFormat/>
    <w:rsid w:val="00724DF5"/>
    <w:pPr>
      <w:keepNext/>
      <w:spacing w:line="240" w:lineRule="auto"/>
      <w:outlineLvl w:val="1"/>
    </w:pPr>
    <w:rPr>
      <w:rFonts w:ascii="Arial" w:eastAsia="Times New Roman" w:hAnsi="Arial" w:cs="Times New Roman"/>
      <w:b/>
      <w:sz w:val="24"/>
      <w:szCs w:val="20"/>
      <w:lang w:eastAsia="pt-BR"/>
    </w:rPr>
  </w:style>
  <w:style w:type="paragraph" w:styleId="Ttulo3">
    <w:name w:val="heading 3"/>
    <w:basedOn w:val="Normal"/>
    <w:next w:val="Normal"/>
    <w:link w:val="Ttulo3Char"/>
    <w:qFormat/>
    <w:rsid w:val="00724DF5"/>
    <w:pPr>
      <w:keepNext/>
      <w:spacing w:line="240" w:lineRule="auto"/>
      <w:jc w:val="right"/>
      <w:outlineLvl w:val="2"/>
    </w:pPr>
    <w:rPr>
      <w:rFonts w:ascii="Arial" w:eastAsia="Times New Roman" w:hAnsi="Arial" w:cs="Times New Roman"/>
      <w:b/>
      <w:sz w:val="24"/>
      <w:szCs w:val="20"/>
      <w:lang w:eastAsia="pt-BR"/>
    </w:rPr>
  </w:style>
  <w:style w:type="paragraph" w:styleId="Ttulo4">
    <w:name w:val="heading 4"/>
    <w:basedOn w:val="Normal"/>
    <w:next w:val="Normal"/>
    <w:link w:val="Ttulo4Char"/>
    <w:qFormat/>
    <w:rsid w:val="00724DF5"/>
    <w:pPr>
      <w:keepNext/>
      <w:spacing w:line="240" w:lineRule="auto"/>
      <w:jc w:val="left"/>
      <w:outlineLvl w:val="3"/>
    </w:pPr>
    <w:rPr>
      <w:rFonts w:ascii="Arial" w:eastAsia="Times New Roman" w:hAnsi="Arial"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1B6E16"/>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1B6E16"/>
  </w:style>
  <w:style w:type="paragraph" w:styleId="Rodap">
    <w:name w:val="footer"/>
    <w:basedOn w:val="Normal"/>
    <w:link w:val="RodapChar"/>
    <w:uiPriority w:val="99"/>
    <w:semiHidden/>
    <w:unhideWhenUsed/>
    <w:rsid w:val="001B6E16"/>
    <w:pPr>
      <w:tabs>
        <w:tab w:val="center" w:pos="4252"/>
        <w:tab w:val="right" w:pos="8504"/>
      </w:tabs>
      <w:spacing w:line="240" w:lineRule="auto"/>
    </w:pPr>
  </w:style>
  <w:style w:type="character" w:customStyle="1" w:styleId="RodapChar">
    <w:name w:val="Rodapé Char"/>
    <w:basedOn w:val="Fontepargpadro"/>
    <w:link w:val="Rodap"/>
    <w:uiPriority w:val="99"/>
    <w:semiHidden/>
    <w:rsid w:val="001B6E16"/>
  </w:style>
  <w:style w:type="paragraph" w:styleId="Textodebalo">
    <w:name w:val="Balloon Text"/>
    <w:basedOn w:val="Normal"/>
    <w:link w:val="TextodebaloChar"/>
    <w:uiPriority w:val="99"/>
    <w:semiHidden/>
    <w:unhideWhenUsed/>
    <w:rsid w:val="001B6E16"/>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B6E16"/>
    <w:rPr>
      <w:rFonts w:ascii="Tahoma" w:hAnsi="Tahoma" w:cs="Tahoma"/>
      <w:sz w:val="16"/>
      <w:szCs w:val="16"/>
    </w:rPr>
  </w:style>
  <w:style w:type="character" w:customStyle="1" w:styleId="Ttulo2Char">
    <w:name w:val="Título 2 Char"/>
    <w:basedOn w:val="Fontepargpadro"/>
    <w:link w:val="Ttulo2"/>
    <w:rsid w:val="00724DF5"/>
    <w:rPr>
      <w:rFonts w:ascii="Arial" w:eastAsia="Times New Roman" w:hAnsi="Arial" w:cs="Times New Roman"/>
      <w:b/>
      <w:sz w:val="24"/>
      <w:szCs w:val="20"/>
      <w:lang w:eastAsia="pt-BR"/>
    </w:rPr>
  </w:style>
  <w:style w:type="character" w:customStyle="1" w:styleId="Ttulo3Char">
    <w:name w:val="Título 3 Char"/>
    <w:basedOn w:val="Fontepargpadro"/>
    <w:link w:val="Ttulo3"/>
    <w:rsid w:val="00724DF5"/>
    <w:rPr>
      <w:rFonts w:ascii="Arial" w:eastAsia="Times New Roman" w:hAnsi="Arial" w:cs="Times New Roman"/>
      <w:b/>
      <w:sz w:val="24"/>
      <w:szCs w:val="20"/>
      <w:lang w:eastAsia="pt-BR"/>
    </w:rPr>
  </w:style>
  <w:style w:type="character" w:customStyle="1" w:styleId="Ttulo4Char">
    <w:name w:val="Título 4 Char"/>
    <w:basedOn w:val="Fontepargpadro"/>
    <w:link w:val="Ttulo4"/>
    <w:rsid w:val="00724DF5"/>
    <w:rPr>
      <w:rFonts w:ascii="Arial" w:eastAsia="Times New Roman" w:hAnsi="Arial" w:cs="Times New Roman"/>
      <w:b/>
      <w:sz w:val="24"/>
      <w:szCs w:val="20"/>
      <w:lang w:eastAsia="pt-BR"/>
    </w:rPr>
  </w:style>
  <w:style w:type="paragraph" w:styleId="Corpodetexto2">
    <w:name w:val="Body Text 2"/>
    <w:basedOn w:val="Normal"/>
    <w:link w:val="Corpodetexto2Char"/>
    <w:uiPriority w:val="99"/>
    <w:semiHidden/>
    <w:unhideWhenUsed/>
    <w:rsid w:val="00724DF5"/>
    <w:pPr>
      <w:spacing w:after="120" w:line="480" w:lineRule="auto"/>
    </w:pPr>
  </w:style>
  <w:style w:type="character" w:customStyle="1" w:styleId="Corpodetexto2Char">
    <w:name w:val="Corpo de texto 2 Char"/>
    <w:basedOn w:val="Fontepargpadro"/>
    <w:link w:val="Corpodetexto2"/>
    <w:uiPriority w:val="99"/>
    <w:semiHidden/>
    <w:rsid w:val="00724DF5"/>
  </w:style>
  <w:style w:type="paragraph" w:styleId="Corpodetexto3">
    <w:name w:val="Body Text 3"/>
    <w:basedOn w:val="Normal"/>
    <w:link w:val="Corpodetexto3Char"/>
    <w:uiPriority w:val="99"/>
    <w:semiHidden/>
    <w:unhideWhenUsed/>
    <w:rsid w:val="00724DF5"/>
    <w:pPr>
      <w:spacing w:after="120"/>
    </w:pPr>
    <w:rPr>
      <w:sz w:val="16"/>
      <w:szCs w:val="16"/>
    </w:rPr>
  </w:style>
  <w:style w:type="character" w:customStyle="1" w:styleId="Corpodetexto3Char">
    <w:name w:val="Corpo de texto 3 Char"/>
    <w:basedOn w:val="Fontepargpadro"/>
    <w:link w:val="Corpodetexto3"/>
    <w:uiPriority w:val="99"/>
    <w:semiHidden/>
    <w:rsid w:val="00724DF5"/>
    <w:rPr>
      <w:sz w:val="16"/>
      <w:szCs w:val="16"/>
    </w:rPr>
  </w:style>
  <w:style w:type="paragraph" w:styleId="Recuodecorpodetexto">
    <w:name w:val="Body Text Indent"/>
    <w:basedOn w:val="Normal"/>
    <w:link w:val="RecuodecorpodetextoChar"/>
    <w:uiPriority w:val="99"/>
    <w:semiHidden/>
    <w:unhideWhenUsed/>
    <w:rsid w:val="007E7208"/>
    <w:pPr>
      <w:spacing w:after="120"/>
      <w:ind w:left="283"/>
    </w:pPr>
  </w:style>
  <w:style w:type="character" w:customStyle="1" w:styleId="RecuodecorpodetextoChar">
    <w:name w:val="Recuo de corpo de texto Char"/>
    <w:basedOn w:val="Fontepargpadro"/>
    <w:link w:val="Recuodecorpodetexto"/>
    <w:uiPriority w:val="99"/>
    <w:semiHidden/>
    <w:rsid w:val="007E7208"/>
  </w:style>
  <w:style w:type="table" w:styleId="Tabelacomgrade">
    <w:name w:val="Table Grid"/>
    <w:basedOn w:val="Tabelanormal"/>
    <w:uiPriority w:val="59"/>
    <w:rsid w:val="008A2CD7"/>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1184014">
      <w:bodyDiv w:val="1"/>
      <w:marLeft w:val="0"/>
      <w:marRight w:val="0"/>
      <w:marTop w:val="0"/>
      <w:marBottom w:val="0"/>
      <w:divBdr>
        <w:top w:val="none" w:sz="0" w:space="0" w:color="auto"/>
        <w:left w:val="none" w:sz="0" w:space="0" w:color="auto"/>
        <w:bottom w:val="none" w:sz="0" w:space="0" w:color="auto"/>
        <w:right w:val="none" w:sz="0" w:space="0" w:color="auto"/>
      </w:divBdr>
    </w:div>
    <w:div w:id="179629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CE09A-5683-4806-95C6-E147F6785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731</Words>
  <Characters>3953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2</cp:revision>
  <cp:lastPrinted>2022-03-30T19:01:00Z</cp:lastPrinted>
  <dcterms:created xsi:type="dcterms:W3CDTF">2022-03-30T19:09:00Z</dcterms:created>
  <dcterms:modified xsi:type="dcterms:W3CDTF">2022-03-30T19:09:00Z</dcterms:modified>
</cp:coreProperties>
</file>