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53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140568" cy="786383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0568" cy="78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4"/>
        <w:rPr>
          <w:rFonts w:ascii="Times New Roman"/>
          <w:sz w:val="20"/>
        </w:rPr>
      </w:pPr>
    </w:p>
    <w:tbl>
      <w:tblPr>
        <w:tblW w:w="0" w:type="auto"/>
        <w:jc w:val="left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95"/>
      </w:tblGrid>
      <w:tr>
        <w:trPr>
          <w:trHeight w:val="517" w:hRule="atLeast"/>
        </w:trPr>
        <w:tc>
          <w:tcPr>
            <w:tcW w:w="9595" w:type="dxa"/>
            <w:shd w:val="clear" w:color="auto" w:fill="013D99"/>
          </w:tcPr>
          <w:p>
            <w:pPr>
              <w:pStyle w:val="TableParagraph"/>
              <w:spacing w:line="240" w:lineRule="atLeast" w:before="18"/>
              <w:ind w:left="4002" w:right="1335" w:hanging="1860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Transferências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Financeiras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Recebidas</w:t>
            </w:r>
            <w:r>
              <w:rPr>
                <w:rFonts w:ascii="Arial" w:hAnsi="Arial"/>
                <w:b/>
                <w:color w:val="FFFFFF"/>
                <w:spacing w:val="-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Poder</w:t>
            </w:r>
            <w:r>
              <w:rPr>
                <w:rFonts w:ascii="Arial" w:hAnsi="Arial"/>
                <w:b/>
                <w:color w:val="FFFFFF"/>
                <w:spacing w:val="-1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Executivo Exercício de 2023</w:t>
            </w:r>
          </w:p>
        </w:tc>
      </w:tr>
      <w:tr>
        <w:trPr>
          <w:trHeight w:val="66" w:hRule="atLeast"/>
        </w:trPr>
        <w:tc>
          <w:tcPr>
            <w:tcW w:w="9595" w:type="dxa"/>
            <w:tcBorders>
              <w:left w:val="nil"/>
              <w:right w:val="nil"/>
            </w:tcBorders>
            <w:shd w:val="clear" w:color="auto" w:fill="013D99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"/>
              </w:rPr>
            </w:pPr>
          </w:p>
        </w:tc>
      </w:tr>
      <w:tr>
        <w:trPr>
          <w:trHeight w:val="236" w:hRule="atLeast"/>
        </w:trPr>
        <w:tc>
          <w:tcPr>
            <w:tcW w:w="9595" w:type="dxa"/>
            <w:shd w:val="clear" w:color="auto" w:fill="013D99"/>
          </w:tcPr>
          <w:p>
            <w:pPr>
              <w:pStyle w:val="TableParagraph"/>
              <w:ind w:left="32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z w:val="19"/>
              </w:rPr>
              <w:t>Orçamento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CMA-PR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-</w:t>
            </w:r>
            <w:r>
              <w:rPr>
                <w:rFonts w:ascii="Arial" w:hAnsi="Arial"/>
                <w:b/>
                <w:color w:val="FFFFFF"/>
                <w:spacing w:val="5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Fonte</w:t>
            </w:r>
            <w:r>
              <w:rPr>
                <w:rFonts w:ascii="Arial" w:hAnsi="Arial"/>
                <w:b/>
                <w:color w:val="FFFFFF"/>
                <w:spacing w:val="2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(Recursos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do</w:t>
            </w:r>
            <w:r>
              <w:rPr>
                <w:rFonts w:ascii="Arial" w:hAnsi="Arial"/>
                <w:b/>
                <w:color w:val="FFFFFF"/>
                <w:spacing w:val="3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Município):</w:t>
            </w:r>
            <w:r>
              <w:rPr>
                <w:rFonts w:ascii="Arial" w:hAnsi="Arial"/>
                <w:b/>
                <w:color w:val="FFFFFF"/>
                <w:spacing w:val="4"/>
                <w:sz w:val="19"/>
              </w:rPr>
              <w:t> </w:t>
            </w:r>
            <w:r>
              <w:rPr>
                <w:rFonts w:ascii="Arial" w:hAnsi="Arial"/>
                <w:b/>
                <w:color w:val="FFFFFF"/>
                <w:sz w:val="19"/>
              </w:rPr>
              <w:t>R$ </w:t>
            </w: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2.233.500,00</w:t>
            </w:r>
          </w:p>
        </w:tc>
      </w:tr>
    </w:tbl>
    <w:p>
      <w:pPr>
        <w:pStyle w:val="BodyText"/>
        <w:spacing w:before="7" w:after="1"/>
        <w:rPr>
          <w:rFonts w:ascii="Times New Roman"/>
          <w:sz w:val="12"/>
        </w:rPr>
      </w:pPr>
    </w:p>
    <w:tbl>
      <w:tblPr>
        <w:tblW w:w="0" w:type="auto"/>
        <w:jc w:val="left"/>
        <w:tblInd w:w="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4"/>
        <w:gridCol w:w="1995"/>
        <w:gridCol w:w="1995"/>
        <w:gridCol w:w="4313"/>
      </w:tblGrid>
      <w:tr>
        <w:trPr>
          <w:trHeight w:val="489" w:hRule="atLeast"/>
        </w:trPr>
        <w:tc>
          <w:tcPr>
            <w:tcW w:w="1294" w:type="dxa"/>
            <w:shd w:val="clear" w:color="auto" w:fill="013D99"/>
          </w:tcPr>
          <w:p>
            <w:pPr>
              <w:pStyle w:val="TableParagraph"/>
              <w:spacing w:line="240" w:lineRule="auto" w:before="138"/>
              <w:ind w:left="35" w:right="1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5"/>
                <w:sz w:val="19"/>
              </w:rPr>
              <w:t>Mês</w:t>
            </w:r>
          </w:p>
        </w:tc>
        <w:tc>
          <w:tcPr>
            <w:tcW w:w="1995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648" w:hanging="172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Previsto</w:t>
            </w:r>
          </w:p>
        </w:tc>
        <w:tc>
          <w:tcPr>
            <w:tcW w:w="1995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592" w:hanging="117"/>
              <w:jc w:val="left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color w:val="FFFFFF"/>
                <w:spacing w:val="-2"/>
                <w:sz w:val="19"/>
              </w:rPr>
              <w:t>Duodécimo Recebido</w:t>
            </w:r>
          </w:p>
        </w:tc>
        <w:tc>
          <w:tcPr>
            <w:tcW w:w="4313" w:type="dxa"/>
            <w:shd w:val="clear" w:color="auto" w:fill="013D99"/>
          </w:tcPr>
          <w:p>
            <w:pPr>
              <w:pStyle w:val="TableParagraph"/>
              <w:spacing w:line="242" w:lineRule="exact" w:before="0"/>
              <w:ind w:left="1680" w:right="1658" w:firstLine="1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color w:val="FFFFFF"/>
                <w:spacing w:val="-2"/>
                <w:sz w:val="19"/>
              </w:rPr>
              <w:t>Natureza </w:t>
            </w:r>
            <w:r>
              <w:rPr>
                <w:rFonts w:ascii="Arial"/>
                <w:b/>
                <w:color w:val="FFFFFF"/>
                <w:sz w:val="19"/>
              </w:rPr>
              <w:t>da</w:t>
            </w:r>
            <w:r>
              <w:rPr>
                <w:rFonts w:ascii="Arial"/>
                <w:b/>
                <w:color w:val="FFFFFF"/>
                <w:spacing w:val="-14"/>
                <w:sz w:val="19"/>
              </w:rPr>
              <w:t> </w:t>
            </w:r>
            <w:r>
              <w:rPr>
                <w:rFonts w:ascii="Arial"/>
                <w:b/>
                <w:color w:val="FFFFFF"/>
                <w:sz w:val="19"/>
              </w:rPr>
              <w:t>Receita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Janeiro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19/01/2023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Fevereiro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17/02/2023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Março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20/03/2023</w:t>
            </w:r>
          </w:p>
        </w:tc>
      </w:tr>
      <w:tr>
        <w:trPr>
          <w:trHeight w:val="210" w:hRule="atLeast"/>
        </w:trPr>
        <w:tc>
          <w:tcPr>
            <w:tcW w:w="1294" w:type="dxa"/>
          </w:tcPr>
          <w:p>
            <w:pPr>
              <w:pStyle w:val="TableParagraph"/>
              <w:spacing w:line="191" w:lineRule="exact" w:before="0"/>
              <w:ind w:left="35" w:right="6"/>
              <w:rPr>
                <w:sz w:val="19"/>
              </w:rPr>
            </w:pPr>
            <w:r>
              <w:rPr>
                <w:spacing w:val="-2"/>
                <w:sz w:val="19"/>
              </w:rPr>
              <w:t>Abril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1" w:lineRule="exact" w:before="0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20/04/2023</w:t>
            </w:r>
          </w:p>
        </w:tc>
      </w:tr>
      <w:tr>
        <w:trPr>
          <w:trHeight w:val="210" w:hRule="atLeast"/>
        </w:trPr>
        <w:tc>
          <w:tcPr>
            <w:tcW w:w="1294" w:type="dxa"/>
          </w:tcPr>
          <w:p>
            <w:pPr>
              <w:pStyle w:val="TableParagraph"/>
              <w:spacing w:line="191" w:lineRule="exact" w:before="0"/>
              <w:ind w:left="35" w:right="1"/>
              <w:rPr>
                <w:sz w:val="19"/>
              </w:rPr>
            </w:pPr>
            <w:r>
              <w:rPr>
                <w:spacing w:val="-4"/>
                <w:sz w:val="19"/>
              </w:rPr>
              <w:t>Maio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spacing w:line="191" w:lineRule="exact" w:before="0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1" w:lineRule="exact" w:before="0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19/05/2023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3"/>
              <w:rPr>
                <w:sz w:val="19"/>
              </w:rPr>
            </w:pPr>
            <w:r>
              <w:rPr>
                <w:spacing w:val="-2"/>
                <w:sz w:val="19"/>
              </w:rPr>
              <w:t>Junho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20/06/2023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Julho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20/07/2023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Agosto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18/08/2023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Setembro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20/09/2023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Outubro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3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20/10/2023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1"/>
              <w:rPr>
                <w:sz w:val="19"/>
              </w:rPr>
            </w:pPr>
            <w:r>
              <w:rPr>
                <w:spacing w:val="-2"/>
                <w:sz w:val="19"/>
              </w:rPr>
              <w:t>Novembro</w:t>
            </w:r>
          </w:p>
        </w:tc>
        <w:tc>
          <w:tcPr>
            <w:tcW w:w="1995" w:type="dxa"/>
          </w:tcPr>
          <w:p>
            <w:pPr>
              <w:pStyle w:val="TableParagraph"/>
              <w:ind w:right="71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20/11/2023</w:t>
            </w:r>
          </w:p>
        </w:tc>
      </w:tr>
      <w:tr>
        <w:trPr>
          <w:trHeight w:val="237" w:hRule="atLeast"/>
        </w:trPr>
        <w:tc>
          <w:tcPr>
            <w:tcW w:w="1294" w:type="dxa"/>
          </w:tcPr>
          <w:p>
            <w:pPr>
              <w:pStyle w:val="TableParagraph"/>
              <w:ind w:left="35"/>
              <w:rPr>
                <w:sz w:val="19"/>
              </w:rPr>
            </w:pPr>
            <w:r>
              <w:rPr>
                <w:spacing w:val="-2"/>
                <w:sz w:val="19"/>
              </w:rPr>
              <w:t>Dezembro</w:t>
            </w:r>
          </w:p>
        </w:tc>
        <w:tc>
          <w:tcPr>
            <w:tcW w:w="1995" w:type="dxa"/>
          </w:tcPr>
          <w:p>
            <w:pPr>
              <w:pStyle w:val="TableParagraph"/>
              <w:ind w:right="19"/>
              <w:jc w:val="right"/>
              <w:rPr>
                <w:sz w:val="19"/>
              </w:rPr>
            </w:pPr>
            <w:r>
              <w:rPr>
                <w:color w:val="212121"/>
                <w:sz w:val="19"/>
              </w:rPr>
              <w:t>R$</w:t>
            </w:r>
            <w:r>
              <w:rPr>
                <w:color w:val="212121"/>
                <w:spacing w:val="1"/>
                <w:sz w:val="19"/>
              </w:rPr>
              <w:t> </w:t>
            </w:r>
            <w:r>
              <w:rPr>
                <w:color w:val="212121"/>
                <w:spacing w:val="-2"/>
                <w:sz w:val="19"/>
              </w:rPr>
              <w:t>186.125,00</w:t>
            </w: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 </w:t>
            </w:r>
            <w:r>
              <w:rPr>
                <w:spacing w:val="-2"/>
                <w:sz w:val="19"/>
              </w:rPr>
              <w:t>186.125,00</w:t>
            </w:r>
          </w:p>
        </w:tc>
        <w:tc>
          <w:tcPr>
            <w:tcW w:w="4313" w:type="dxa"/>
          </w:tcPr>
          <w:p>
            <w:pPr>
              <w:pStyle w:val="TableParagraph"/>
              <w:spacing w:line="192" w:lineRule="exact" w:before="25"/>
              <w:ind w:left="26"/>
              <w:rPr>
                <w:sz w:val="17"/>
              </w:rPr>
            </w:pPr>
            <w:r>
              <w:rPr>
                <w:sz w:val="17"/>
              </w:rPr>
              <w:t>RECEBIMENTO</w:t>
            </w:r>
            <w:r>
              <w:rPr>
                <w:spacing w:val="2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4"/>
                <w:sz w:val="17"/>
              </w:rPr>
              <w:t> </w:t>
            </w:r>
            <w:r>
              <w:rPr>
                <w:sz w:val="17"/>
              </w:rPr>
              <w:t>DUODÉCIMO</w:t>
            </w:r>
            <w:r>
              <w:rPr>
                <w:spacing w:val="22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07/12/2023</w:t>
            </w:r>
          </w:p>
        </w:tc>
      </w:tr>
      <w:tr>
        <w:trPr>
          <w:trHeight w:val="236" w:hRule="atLeast"/>
        </w:trPr>
        <w:tc>
          <w:tcPr>
            <w:tcW w:w="1294" w:type="dxa"/>
          </w:tcPr>
          <w:p>
            <w:pPr>
              <w:pStyle w:val="TableParagraph"/>
              <w:ind w:left="35" w:right="4"/>
              <w:rPr>
                <w:sz w:val="19"/>
              </w:rPr>
            </w:pPr>
            <w:r>
              <w:rPr>
                <w:spacing w:val="-2"/>
                <w:sz w:val="19"/>
              </w:rPr>
              <w:t>Totais</w:t>
            </w:r>
          </w:p>
        </w:tc>
        <w:tc>
          <w:tcPr>
            <w:tcW w:w="199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995" w:type="dxa"/>
          </w:tcPr>
          <w:p>
            <w:pPr>
              <w:pStyle w:val="TableParagraph"/>
              <w:ind w:right="72"/>
              <w:jc w:val="right"/>
              <w:rPr>
                <w:sz w:val="19"/>
              </w:rPr>
            </w:pPr>
            <w:r>
              <w:rPr>
                <w:sz w:val="19"/>
              </w:rPr>
              <w:t>R$</w:t>
            </w:r>
            <w:r>
              <w:rPr>
                <w:spacing w:val="1"/>
                <w:sz w:val="19"/>
              </w:rPr>
              <w:t> </w:t>
            </w:r>
            <w:r>
              <w:rPr>
                <w:spacing w:val="-2"/>
                <w:sz w:val="19"/>
              </w:rPr>
              <w:t>2.233.500,00</w:t>
            </w:r>
          </w:p>
        </w:tc>
        <w:tc>
          <w:tcPr>
            <w:tcW w:w="4313" w:type="dxa"/>
          </w:tcPr>
          <w:p>
            <w:pPr>
              <w:pStyle w:val="TableParagraph"/>
              <w:ind w:left="28"/>
              <w:rPr>
                <w:sz w:val="19"/>
              </w:rPr>
            </w:pPr>
            <w:r>
              <w:rPr>
                <w:sz w:val="19"/>
              </w:rPr>
              <w:t>-</w:t>
            </w:r>
          </w:p>
        </w:tc>
      </w:tr>
    </w:tbl>
    <w:p>
      <w:pPr>
        <w:pStyle w:val="BodyText"/>
        <w:spacing w:before="79"/>
        <w:rPr>
          <w:rFonts w:ascii="Times New Roman"/>
        </w:rPr>
      </w:pPr>
    </w:p>
    <w:p>
      <w:pPr>
        <w:pStyle w:val="BodyText"/>
        <w:ind w:left="59"/>
      </w:pPr>
      <w:r>
        <w:rPr>
          <w:rFonts w:ascii="Arial" w:hAnsi="Arial"/>
          <w:b/>
        </w:rPr>
        <w:t>Fonte: </w:t>
      </w:r>
      <w:r>
        <w:rPr/>
        <w:t>Departamento</w:t>
      </w:r>
      <w:r>
        <w:rPr>
          <w:spacing w:val="-2"/>
        </w:rPr>
        <w:t> </w:t>
      </w:r>
      <w:r>
        <w:rPr/>
        <w:t>Financeiro</w:t>
      </w:r>
      <w:r>
        <w:rPr>
          <w:spacing w:val="-2"/>
        </w:rPr>
        <w:t> </w:t>
      </w:r>
      <w:r>
        <w:rPr/>
        <w:t>e Contábil (</w:t>
      </w:r>
      <w:r>
        <w:rPr>
          <w:spacing w:val="24"/>
        </w:rPr>
        <w:t> </w:t>
      </w:r>
      <w:r>
        <w:rPr/>
        <w:t>da Camara</w:t>
      </w:r>
      <w:r>
        <w:rPr>
          <w:spacing w:val="-2"/>
        </w:rPr>
        <w:t> </w:t>
      </w:r>
      <w:r>
        <w:rPr/>
        <w:t>Municipal de </w:t>
      </w:r>
      <w:r>
        <w:rPr>
          <w:spacing w:val="-2"/>
        </w:rPr>
        <w:t>Assaí</w:t>
      </w:r>
    </w:p>
    <w:p>
      <w:pPr>
        <w:pStyle w:val="BodyText"/>
        <w:spacing w:before="90"/>
      </w:pPr>
    </w:p>
    <w:p>
      <w:pPr>
        <w:pStyle w:val="BodyText"/>
        <w:spacing w:before="1"/>
        <w:ind w:left="59"/>
      </w:pPr>
      <w:r>
        <w:rPr/>
        <w:t>"Nota</w:t>
      </w:r>
      <w:r>
        <w:rPr>
          <w:spacing w:val="-2"/>
        </w:rPr>
        <w:t> explicativa:</w:t>
      </w:r>
    </w:p>
    <w:p>
      <w:pPr>
        <w:pStyle w:val="BodyText"/>
        <w:spacing w:line="256" w:lineRule="auto" w:before="12"/>
        <w:ind w:left="59"/>
      </w:pPr>
      <w:r>
        <w:rPr/>
        <w:t>Conforme</w:t>
      </w:r>
      <w:r>
        <w:rPr>
          <w:spacing w:val="-1"/>
        </w:rPr>
        <w:t> </w:t>
      </w:r>
      <w:r>
        <w:rPr/>
        <w:t>a Lei Municipal nº</w:t>
      </w:r>
      <w:r>
        <w:rPr>
          <w:spacing w:val="-1"/>
        </w:rPr>
        <w:t> </w:t>
      </w:r>
      <w:r>
        <w:rPr/>
        <w:t>1.829/2022, que estima 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e fixa</w:t>
      </w:r>
      <w:r>
        <w:rPr>
          <w:spacing w:val="-1"/>
        </w:rPr>
        <w:t> </w:t>
      </w:r>
      <w:r>
        <w:rPr/>
        <w:t>a despesa do</w:t>
      </w:r>
      <w:r>
        <w:rPr>
          <w:spacing w:val="-1"/>
        </w:rPr>
        <w:t> </w:t>
      </w:r>
      <w:r>
        <w:rPr/>
        <w:t>Município de</w:t>
      </w:r>
      <w:r>
        <w:rPr>
          <w:spacing w:val="-1"/>
        </w:rPr>
        <w:t> </w:t>
      </w:r>
      <w:r>
        <w:rPr/>
        <w:t>Assaí para</w:t>
      </w:r>
      <w:r>
        <w:rPr>
          <w:spacing w:val="-1"/>
        </w:rPr>
        <w:t> </w:t>
      </w:r>
      <w:r>
        <w:rPr/>
        <w:t>o exercício financeiro</w:t>
      </w:r>
      <w:r>
        <w:rPr>
          <w:spacing w:val="-1"/>
        </w:rPr>
        <w:t> </w:t>
      </w:r>
      <w:r>
        <w:rPr/>
        <w:t>de 2023 (Lei Orçamentária Anual – LOA), o orçamento da Câmara Municipal de Assaí foi fixado no valor de R$ 2.233.500,00.</w:t>
      </w:r>
    </w:p>
    <w:p>
      <w:pPr>
        <w:pStyle w:val="BodyText"/>
        <w:spacing w:before="13"/>
      </w:pPr>
    </w:p>
    <w:p>
      <w:pPr>
        <w:pStyle w:val="BodyText"/>
        <w:spacing w:line="256" w:lineRule="auto"/>
        <w:ind w:left="59" w:right="145"/>
      </w:pPr>
      <w:r>
        <w:rPr/>
        <w:t>De acordo com a Constituição Federal, a Câmara Municipal de Assaí receberá os recursos financeiros correspondentes à sua parcela de</w:t>
      </w:r>
      <w:r>
        <w:rPr>
          <w:spacing w:val="-1"/>
        </w:rPr>
        <w:t> </w:t>
      </w:r>
      <w:r>
        <w:rPr/>
        <w:t>dotação constante</w:t>
      </w:r>
      <w:r>
        <w:rPr>
          <w:spacing w:val="-1"/>
        </w:rPr>
        <w:t> </w:t>
      </w:r>
      <w:r>
        <w:rPr/>
        <w:t>no Orçamento</w:t>
      </w:r>
      <w:r>
        <w:rPr>
          <w:spacing w:val="-1"/>
        </w:rPr>
        <w:t> </w:t>
      </w:r>
      <w:r>
        <w:rPr/>
        <w:t>do Município, por meio de</w:t>
      </w:r>
      <w:r>
        <w:rPr>
          <w:spacing w:val="-1"/>
        </w:rPr>
        <w:t> </w:t>
      </w:r>
      <w:r>
        <w:rPr/>
        <w:t>transferências financeiras realizadas pelo</w:t>
      </w:r>
      <w:r>
        <w:rPr>
          <w:spacing w:val="-1"/>
        </w:rPr>
        <w:t> </w:t>
      </w:r>
      <w:r>
        <w:rPr/>
        <w:t>Poder Executivo, na forma de duodécimos.</w:t>
      </w:r>
    </w:p>
    <w:p>
      <w:pPr>
        <w:pStyle w:val="BodyText"/>
        <w:spacing w:before="13"/>
      </w:pPr>
    </w:p>
    <w:p>
      <w:pPr>
        <w:pStyle w:val="BodyText"/>
        <w:spacing w:line="256" w:lineRule="auto"/>
        <w:ind w:left="59"/>
      </w:pPr>
      <w:r>
        <w:rPr/>
        <w:t>O</w:t>
      </w:r>
      <w:r>
        <w:rPr>
          <w:spacing w:val="-1"/>
        </w:rPr>
        <w:t> </w:t>
      </w:r>
      <w:r>
        <w:rPr/>
        <w:t>duodécimo corresponde</w:t>
      </w:r>
      <w:r>
        <w:rPr>
          <w:spacing w:val="-1"/>
        </w:rPr>
        <w:t> </w:t>
      </w:r>
      <w:r>
        <w:rPr/>
        <w:t>a repasses mensais realizados pelo</w:t>
      </w:r>
      <w:r>
        <w:rPr>
          <w:spacing w:val="-2"/>
        </w:rPr>
        <w:t> </w:t>
      </w:r>
      <w:r>
        <w:rPr/>
        <w:t>Poder</w:t>
      </w:r>
      <w:r>
        <w:rPr>
          <w:spacing w:val="-1"/>
        </w:rPr>
        <w:t> </w:t>
      </w:r>
      <w:r>
        <w:rPr/>
        <w:t>Executivo</w:t>
      </w:r>
      <w:r>
        <w:rPr>
          <w:spacing w:val="-1"/>
        </w:rPr>
        <w:t> </w:t>
      </w:r>
      <w:r>
        <w:rPr/>
        <w:t>Municipal ao</w:t>
      </w:r>
      <w:r>
        <w:rPr>
          <w:spacing w:val="-2"/>
        </w:rPr>
        <w:t> </w:t>
      </w:r>
      <w:r>
        <w:rPr/>
        <w:t>Poder</w:t>
      </w:r>
      <w:r>
        <w:rPr>
          <w:spacing w:val="-1"/>
        </w:rPr>
        <w:t> </w:t>
      </w:r>
      <w:r>
        <w:rPr/>
        <w:t>Legislativo para</w:t>
      </w:r>
      <w:r>
        <w:rPr>
          <w:spacing w:val="-2"/>
        </w:rPr>
        <w:t> </w:t>
      </w:r>
      <w:r>
        <w:rPr/>
        <w:t>realização</w:t>
      </w:r>
      <w:r>
        <w:rPr>
          <w:spacing w:val="-1"/>
        </w:rPr>
        <w:t> </w:t>
      </w:r>
      <w:r>
        <w:rPr/>
        <w:t>das despesas aprovadas em seu respectivo Orçamento .</w:t>
      </w:r>
    </w:p>
    <w:p>
      <w:pPr>
        <w:pStyle w:val="BodyText"/>
        <w:spacing w:before="12"/>
      </w:pPr>
    </w:p>
    <w:p>
      <w:pPr>
        <w:pStyle w:val="BodyText"/>
        <w:ind w:left="59"/>
      </w:pPr>
      <w:r>
        <w:rPr/>
        <w:t>Atualizado</w:t>
      </w:r>
      <w:r>
        <w:rPr>
          <w:spacing w:val="-2"/>
        </w:rPr>
        <w:t> </w:t>
      </w:r>
      <w:r>
        <w:rPr/>
        <w:t>em:</w:t>
      </w:r>
      <w:r>
        <w:rPr>
          <w:spacing w:val="2"/>
        </w:rPr>
        <w:t> </w:t>
      </w:r>
      <w:r>
        <w:rPr>
          <w:spacing w:val="-2"/>
        </w:rPr>
        <w:t>07/12/2023</w:t>
      </w:r>
    </w:p>
    <w:p>
      <w:pPr>
        <w:pStyle w:val="BodyText"/>
        <w:spacing w:before="13"/>
        <w:ind w:left="59"/>
      </w:pPr>
      <w:r>
        <w:rPr/>
        <w:t>Dúvidas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sugestões:</w:t>
      </w:r>
      <w:r>
        <w:rPr>
          <w:spacing w:val="1"/>
        </w:rPr>
        <w:t> </w:t>
      </w:r>
      <w:hyperlink r:id="rId6">
        <w:r>
          <w:rPr>
            <w:spacing w:val="-2"/>
          </w:rPr>
          <w:t>cm@cmassai.pr.gov.br</w:t>
        </w:r>
      </w:hyperlink>
      <w:r>
        <w:rPr>
          <w:spacing w:val="-2"/>
        </w:rPr>
        <w:t>"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9"/>
      </w:pPr>
    </w:p>
    <w:p>
      <w:pPr>
        <w:spacing w:before="1"/>
        <w:ind w:left="26" w:right="0" w:firstLine="0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Câmara</w:t>
      </w:r>
      <w:r>
        <w:rPr>
          <w:rFonts w:ascii="Arial" w:hAnsi="Arial"/>
          <w:b/>
          <w:spacing w:val="-3"/>
          <w:sz w:val="16"/>
        </w:rPr>
        <w:t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1"/>
          <w:sz w:val="16"/>
        </w:rPr>
        <w:t> </w:t>
      </w:r>
      <w:r>
        <w:rPr>
          <w:rFonts w:ascii="Arial" w:hAnsi="Arial"/>
          <w:b/>
          <w:sz w:val="16"/>
        </w:rPr>
        <w:t>de Assaí</w:t>
      </w:r>
      <w:r>
        <w:rPr>
          <w:rFonts w:ascii="Arial" w:hAnsi="Arial"/>
          <w:b/>
          <w:spacing w:val="1"/>
          <w:sz w:val="16"/>
        </w:rPr>
        <w:t> </w:t>
      </w:r>
      <w:r>
        <w:rPr>
          <w:rFonts w:ascii="Arial" w:hAnsi="Arial"/>
          <w:b/>
          <w:sz w:val="16"/>
        </w:rPr>
        <w:t>-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Estado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z w:val="16"/>
        </w:rPr>
        <w:t>do</w:t>
      </w:r>
      <w:r>
        <w:rPr>
          <w:rFonts w:ascii="Arial" w:hAnsi="Arial"/>
          <w:b/>
          <w:spacing w:val="-1"/>
          <w:sz w:val="16"/>
        </w:rPr>
        <w:t> </w:t>
      </w:r>
      <w:r>
        <w:rPr>
          <w:rFonts w:ascii="Arial" w:hAnsi="Arial"/>
          <w:b/>
          <w:spacing w:val="-2"/>
          <w:sz w:val="16"/>
        </w:rPr>
        <w:t>Paraná</w:t>
      </w:r>
    </w:p>
    <w:sectPr>
      <w:type w:val="continuous"/>
      <w:pgSz w:w="11910" w:h="16840"/>
      <w:pgMar w:top="1580" w:bottom="280" w:left="992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 w:line="211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mailto:cm@cmassai.pr.gov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CAMARA ASSAÍ - DUODÉCIMOS 2023.ods</dc:title>
  <dcterms:created xsi:type="dcterms:W3CDTF">2026-05-08T16:51:35Z</dcterms:created>
  <dcterms:modified xsi:type="dcterms:W3CDTF">2026-05-08T16:51:35Z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2025-07-29T00:00:00Z</vt:filetime>
  </property>
  <property fmtid="{D5CDD505-2E9C-101B-9397-08002B2CF9AE}" pid="4" name="LastSaved">
    <vt:filetime>2026-05-08T00:00:00Z</vt:filetime>
  </property>
  <property fmtid="{D5CDD505-2E9C-101B-9397-08002B2CF9AE}" pid="5" name="Producer">
    <vt:lpwstr>Microsoft: Print To PDF</vt:lpwstr>
  </property>
</Properties>
</file>